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59" w:rsidRDefault="00E27E59" w:rsidP="00E27E59">
      <w:pPr>
        <w:spacing w:line="360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附件</w:t>
      </w:r>
      <w:r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  <w:lang w:eastAsia="zh-Hans"/>
        </w:rPr>
        <w:t>：</w:t>
      </w:r>
    </w:p>
    <w:p w:rsidR="00E27E59" w:rsidRDefault="00E27E59" w:rsidP="00E27E59">
      <w:pPr>
        <w:spacing w:line="348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“</w:t>
      </w:r>
      <w:bookmarkStart w:id="0" w:name="_GoBack"/>
      <w:bookmarkEnd w:id="0"/>
      <w:r>
        <w:rPr>
          <w:rFonts w:ascii="宋体" w:hAnsi="宋体" w:cs="宋体" w:hint="eastAsia"/>
          <w:b/>
          <w:bCs/>
          <w:szCs w:val="28"/>
        </w:rPr>
        <w:t>学史增信跟党走 百年风华正青春”</w:t>
      </w:r>
    </w:p>
    <w:p w:rsidR="00E27E59" w:rsidRDefault="00E27E59" w:rsidP="00E27E59">
      <w:pPr>
        <w:spacing w:line="348" w:lineRule="auto"/>
        <w:jc w:val="center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Cs w:val="28"/>
        </w:rPr>
        <w:t>主题团日团学团建活动线上系统录入操作指引</w:t>
      </w:r>
    </w:p>
    <w:p w:rsidR="00E27E59" w:rsidRDefault="00E27E59" w:rsidP="00E27E59">
      <w:pPr>
        <w:spacing w:line="348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</w:p>
    <w:p w:rsidR="00E27E59" w:rsidRDefault="00E27E59" w:rsidP="00E27E59">
      <w:pPr>
        <w:numPr>
          <w:ilvl w:val="0"/>
          <w:numId w:val="1"/>
        </w:numPr>
        <w:spacing w:line="348" w:lineRule="auto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专题组织生活会及团员教育评议录入方式</w:t>
      </w:r>
    </w:p>
    <w:p w:rsidR="00E27E59" w:rsidRDefault="00E27E59" w:rsidP="00E27E59">
      <w:pPr>
        <w:spacing w:line="348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在“北京共青团”线上系统“组织生活”模块，活动类型选择“支部大会”，</w:t>
      </w:r>
      <w:r w:rsidRPr="002E36DD">
        <w:rPr>
          <w:rFonts w:ascii="宋体" w:hAnsi="宋体" w:cs="宋体" w:hint="eastAsia"/>
          <w:b/>
          <w:kern w:val="0"/>
          <w:sz w:val="24"/>
          <w:shd w:val="clear" w:color="auto" w:fill="FFFFFF"/>
        </w:rPr>
        <w:t>分别以“团员教育评议”和“组织生活会”为二级类别录入一次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，其中“党史学习教育”主题活动一栏均选填“专题组织生活会”。</w:t>
      </w:r>
    </w:p>
    <w:p w:rsidR="00E27E59" w:rsidRDefault="00E27E59" w:rsidP="00E27E59">
      <w:pPr>
        <w:spacing w:line="348" w:lineRule="auto"/>
        <w:jc w:val="center"/>
      </w:pPr>
      <w:r>
        <w:rPr>
          <w:noProof/>
        </w:rPr>
        <w:drawing>
          <wp:inline distT="0" distB="0" distL="114300" distR="114300" wp14:anchorId="3DB3F860" wp14:editId="3C4C47C1">
            <wp:extent cx="5265420" cy="368998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>
      <w:pPr>
        <w:spacing w:line="348" w:lineRule="auto"/>
        <w:jc w:val="center"/>
      </w:pPr>
      <w:r>
        <w:rPr>
          <w:noProof/>
        </w:rPr>
        <w:drawing>
          <wp:inline distT="0" distB="0" distL="114300" distR="114300" wp14:anchorId="55697886" wp14:editId="4A419C79">
            <wp:extent cx="5272405" cy="2007870"/>
            <wp:effectExtent l="0" t="0" r="63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>
      <w:pPr>
        <w:spacing w:line="348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</w:p>
    <w:p w:rsidR="00E27E59" w:rsidRDefault="00E27E59" w:rsidP="00E27E59">
      <w:pPr>
        <w:spacing w:line="348" w:lineRule="auto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lastRenderedPageBreak/>
        <w:t>二、主题活动录入方式</w:t>
      </w:r>
    </w:p>
    <w:p w:rsidR="00E27E59" w:rsidRDefault="00E27E59" w:rsidP="00E27E59">
      <w:pPr>
        <w:spacing w:line="348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  <w:shd w:val="clear" w:color="auto" w:fill="FFFFFF"/>
        </w:rPr>
        <w:t>在“北京共青团”线上系统“组织生活”模块，活动类型选择“支部大会”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等均可</w:t>
      </w:r>
      <w:r>
        <w:rPr>
          <w:rFonts w:ascii="宋体" w:hAnsi="宋体" w:cs="宋体"/>
          <w:kern w:val="0"/>
          <w:sz w:val="24"/>
          <w:shd w:val="clear" w:color="auto" w:fill="FFFFFF"/>
        </w:rPr>
        <w:t>，“党史学习教育”主题活动一栏均选填“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否</w:t>
      </w:r>
      <w:r>
        <w:rPr>
          <w:rFonts w:ascii="宋体" w:hAnsi="宋体" w:cs="宋体"/>
          <w:kern w:val="0"/>
          <w:sz w:val="24"/>
          <w:shd w:val="clear" w:color="auto" w:fill="FFFFFF"/>
        </w:rPr>
        <w:t>”。</w:t>
      </w:r>
    </w:p>
    <w:p w:rsidR="00E27E59" w:rsidRDefault="00E27E59" w:rsidP="00E27E59">
      <w:pPr>
        <w:spacing w:line="348" w:lineRule="auto"/>
      </w:pPr>
      <w:r>
        <w:rPr>
          <w:noProof/>
        </w:rPr>
        <w:drawing>
          <wp:inline distT="0" distB="0" distL="114300" distR="114300" wp14:anchorId="521CA818" wp14:editId="30698E44">
            <wp:extent cx="5265420" cy="372999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>
      <w:pPr>
        <w:spacing w:line="348" w:lineRule="auto"/>
      </w:pPr>
      <w:r>
        <w:rPr>
          <w:noProof/>
        </w:rPr>
        <w:drawing>
          <wp:inline distT="0" distB="0" distL="114300" distR="114300" wp14:anchorId="5C838F9B" wp14:editId="3E292365">
            <wp:extent cx="5272405" cy="288036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>
      <w:pPr>
        <w:spacing w:line="348" w:lineRule="auto"/>
        <w:rPr>
          <w:rFonts w:ascii="宋体" w:hAnsi="宋体" w:cs="宋体"/>
          <w:sz w:val="24"/>
          <w:szCs w:val="24"/>
        </w:rPr>
      </w:pPr>
    </w:p>
    <w:p w:rsidR="00E27E59" w:rsidRDefault="00E27E59" w:rsidP="00E27E59">
      <w:pPr>
        <w:spacing w:line="348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三、主题团日活动录入方式</w:t>
      </w:r>
    </w:p>
    <w:p w:rsidR="00E27E59" w:rsidRDefault="00E27E59" w:rsidP="00E27E59">
      <w:pPr>
        <w:spacing w:line="34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在“北京共青团”线上系统“组织生活”模块，活动类型及二级类别均选择“主题团日”，</w:t>
      </w:r>
      <w:r>
        <w:rPr>
          <w:rFonts w:ascii="宋体" w:hAnsi="宋体" w:cs="宋体"/>
          <w:kern w:val="0"/>
          <w:sz w:val="24"/>
          <w:shd w:val="clear" w:color="auto" w:fill="FFFFFF"/>
        </w:rPr>
        <w:t>“党史学习教育”主题活动一栏均选填“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是</w:t>
      </w:r>
      <w:r>
        <w:rPr>
          <w:rFonts w:ascii="宋体" w:hAnsi="宋体" w:cs="宋体"/>
          <w:kern w:val="0"/>
          <w:sz w:val="24"/>
          <w:shd w:val="clear" w:color="auto" w:fill="FFFFFF"/>
        </w:rPr>
        <w:t>”。</w:t>
      </w:r>
    </w:p>
    <w:p w:rsidR="00E27E59" w:rsidRDefault="00E27E59" w:rsidP="00E27E59">
      <w:pPr>
        <w:spacing w:line="348" w:lineRule="auto"/>
        <w:rPr>
          <w:rFonts w:ascii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4B3FBDB8" wp14:editId="675E287D">
            <wp:extent cx="5266690" cy="3689350"/>
            <wp:effectExtent l="0" t="0" r="6350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/>
    <w:p w:rsidR="005B62A8" w:rsidRDefault="005B62A8"/>
    <w:sectPr w:rsidR="005B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3E8"/>
    <w:multiLevelType w:val="singleLevel"/>
    <w:tmpl w:val="305553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9"/>
    <w:rsid w:val="005B62A8"/>
    <w:rsid w:val="00E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FE15-9364-4E8D-A549-FE0A70B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59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2021-11-22T07:35:00Z</dcterms:created>
  <dcterms:modified xsi:type="dcterms:W3CDTF">2021-11-22T07:36:00Z</dcterms:modified>
</cp:coreProperties>
</file>