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  <w:lang w:val="en-US" w:eastAsia="zh-CN"/>
        </w:rPr>
        <w:t>6</w:t>
      </w:r>
      <w:r>
        <w:rPr>
          <w:rFonts w:hint="eastAsia"/>
          <w:b/>
          <w:sz w:val="28"/>
        </w:rPr>
        <w:t>-1</w:t>
      </w:r>
      <w:r>
        <w:rPr>
          <w:rFonts w:hint="eastAsia"/>
          <w:b/>
          <w:sz w:val="28"/>
          <w:lang w:val="en-US" w:eastAsia="zh-CN"/>
        </w:rPr>
        <w:t>7</w:t>
      </w:r>
      <w:r>
        <w:rPr>
          <w:rFonts w:hint="eastAsia"/>
          <w:b/>
          <w:sz w:val="28"/>
        </w:rPr>
        <w:t>学年游学奖学金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一、申请资格：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已获评北京大学法学院201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学年国际交流项目资格（含秋季、春季）。</w:t>
      </w:r>
    </w:p>
    <w:p>
      <w:pPr>
        <w:spacing w:line="360" w:lineRule="auto"/>
        <w:rPr>
          <w:b/>
        </w:rPr>
      </w:pPr>
      <w:r>
        <w:rPr>
          <w:rFonts w:hint="eastAsia"/>
          <w:b/>
          <w:sz w:val="24"/>
        </w:rPr>
        <w:t>二、奖学金项目：</w:t>
      </w:r>
      <w:r>
        <w:rPr>
          <w:rFonts w:hint="eastAsia"/>
          <w:b/>
        </w:rPr>
        <w:t xml:space="preserve">　 </w:t>
      </w:r>
    </w:p>
    <w:tbl>
      <w:tblPr>
        <w:tblStyle w:val="6"/>
        <w:tblW w:w="10840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0"/>
        <w:gridCol w:w="2039"/>
        <w:gridCol w:w="1456"/>
        <w:gridCol w:w="1359"/>
        <w:gridCol w:w="985"/>
        <w:gridCol w:w="3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奖学金名称</w:t>
            </w:r>
          </w:p>
        </w:tc>
        <w:tc>
          <w:tcPr>
            <w:tcW w:w="203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额度</w:t>
            </w:r>
          </w:p>
        </w:tc>
        <w:tc>
          <w:tcPr>
            <w:tcW w:w="145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特殊要求</w:t>
            </w:r>
          </w:p>
        </w:tc>
        <w:tc>
          <w:tcPr>
            <w:tcW w:w="13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材料</w:t>
            </w:r>
          </w:p>
        </w:tc>
        <w:tc>
          <w:tcPr>
            <w:tcW w:w="98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309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65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50" w:type="dxa"/>
          </w:tcPr>
          <w:p>
            <w:r>
              <w:rPr>
                <w:rFonts w:hint="eastAsia"/>
              </w:rPr>
              <w:t>阳光国际学生交流奖学金</w:t>
            </w:r>
          </w:p>
        </w:tc>
        <w:tc>
          <w:tcPr>
            <w:tcW w:w="2039" w:type="dxa"/>
          </w:tcPr>
          <w:p>
            <w:r>
              <w:rPr>
                <w:rFonts w:hint="eastAsia"/>
              </w:rPr>
              <w:t>资助2名学生，奖励金额共计4.5万元，每人可获得2.25万元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>以家庭经济相对困难为前提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1、奖学金申请表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2、两名法学院任课教师的推荐信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3、家庭经济情况调查表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一篇关于如何帮助有理想出国的孩子的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  <w:p/>
        </w:tc>
        <w:tc>
          <w:tcPr>
            <w:tcW w:w="985" w:type="dxa"/>
          </w:tcPr>
          <w:p>
            <w:r>
              <w:rPr>
                <w:rFonts w:hint="eastAsia"/>
              </w:rPr>
              <w:t>由法学院校友孙洁女士捐资设立</w:t>
            </w:r>
          </w:p>
        </w:tc>
        <w:tc>
          <w:tcPr>
            <w:tcW w:w="3097" w:type="dxa"/>
          </w:tcPr>
          <w:p>
            <w:r>
              <w:rPr>
                <w:rFonts w:hint="eastAsia"/>
              </w:rPr>
              <w:t>我院对收到所有申请人提交的申请材料进行初审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4-6名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，将初评获奖名单提交给捐赠方孙洁女士，经孙洁女士审核并与初评获奖学生面谈后确定最终获奖名单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6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</w:tcPr>
          <w:p>
            <w:r>
              <w:rPr>
                <w:rFonts w:hint="eastAsia"/>
              </w:rPr>
              <w:t>橡果国际学生交流奖学金</w:t>
            </w:r>
          </w:p>
        </w:tc>
        <w:tc>
          <w:tcPr>
            <w:tcW w:w="2039" w:type="dxa"/>
          </w:tcPr>
          <w:p>
            <w:r>
              <w:rPr>
                <w:rFonts w:hint="eastAsia"/>
              </w:rPr>
              <w:t>每年奖励0-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名学生，每人奖励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5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暑期至橡果实习</w:t>
            </w:r>
            <w:r>
              <w:rPr>
                <w:rFonts w:hint="eastAsia"/>
                <w:lang w:val="en-US" w:eastAsia="zh-CN"/>
              </w:rPr>
              <w:t>2个月，不支付实习报酬。</w:t>
            </w:r>
          </w:p>
        </w:tc>
        <w:tc>
          <w:tcPr>
            <w:tcW w:w="1359" w:type="dxa"/>
          </w:tcPr>
          <w:p>
            <w:r>
              <w:rPr>
                <w:rFonts w:hint="eastAsia"/>
              </w:rPr>
              <w:t>奖学金申请表、两名法学院任课教师的推荐信和教务盖章的成绩单</w:t>
            </w:r>
          </w:p>
        </w:tc>
        <w:tc>
          <w:tcPr>
            <w:tcW w:w="985" w:type="dxa"/>
          </w:tcPr>
          <w:p>
            <w:r>
              <w:rPr>
                <w:rFonts w:hint="eastAsia"/>
              </w:rPr>
              <w:t>由上海橡果网络技术发展有限公司捐资设立</w:t>
            </w:r>
          </w:p>
        </w:tc>
        <w:tc>
          <w:tcPr>
            <w:tcW w:w="3097" w:type="dxa"/>
          </w:tcPr>
          <w:p>
            <w:r>
              <w:rPr>
                <w:rFonts w:hint="eastAsia"/>
              </w:rPr>
              <w:t>我院对收到所有申请人提交的书面申请材料进行初审，将初评获奖名单提交给橡果国际，经橡果国际审核并与学生面谈后确定最终获奖名单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6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50" w:type="dxa"/>
          </w:tcPr>
          <w:p>
            <w:r>
              <w:rPr>
                <w:rFonts w:hint="eastAsia"/>
              </w:rPr>
              <w:t>方达游学奖学金</w:t>
            </w:r>
          </w:p>
        </w:tc>
        <w:tc>
          <w:tcPr>
            <w:tcW w:w="2039" w:type="dxa"/>
          </w:tcPr>
          <w:p>
            <w:r>
              <w:rPr>
                <w:rFonts w:hint="eastAsia"/>
              </w:rPr>
              <w:t>每年资助8万元，资助名额为2名，哥大、纽大各1人，每人4万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>针对申请纽约大学法学院、哥伦比亚大学法学院的学生；以家庭经济相对困难为前提</w:t>
            </w:r>
          </w:p>
        </w:tc>
        <w:tc>
          <w:tcPr>
            <w:tcW w:w="1359" w:type="dxa"/>
          </w:tcPr>
          <w:p>
            <w:r>
              <w:rPr>
                <w:rFonts w:hint="eastAsia"/>
              </w:rPr>
              <w:t>奖学金申请表和家庭经济情况调查表</w:t>
            </w:r>
          </w:p>
        </w:tc>
        <w:tc>
          <w:tcPr>
            <w:tcW w:w="985" w:type="dxa"/>
          </w:tcPr>
          <w:p>
            <w:r>
              <w:rPr>
                <w:rFonts w:hint="eastAsia"/>
              </w:rPr>
              <w:t>由方达律师事务所捐资设立</w:t>
            </w:r>
          </w:p>
        </w:tc>
        <w:tc>
          <w:tcPr>
            <w:tcW w:w="3097" w:type="dxa"/>
          </w:tcPr>
          <w:p>
            <w:r>
              <w:rPr>
                <w:rFonts w:hint="eastAsia"/>
              </w:rPr>
              <w:t>我院对收到所有申请人提交的书面申请材料进行初审，将同学材料递交方达律师事务所，并协商确定最终获奖名单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申请</w:t>
      </w:r>
      <w:r>
        <w:rPr>
          <w:rFonts w:hint="eastAsia"/>
          <w:b/>
          <w:sz w:val="24"/>
          <w:lang w:eastAsia="zh-CN"/>
        </w:rPr>
        <w:t>材料及提交：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 xml:space="preserve">   请于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日11: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前</w:t>
      </w:r>
      <w:r>
        <w:rPr>
          <w:rFonts w:hint="eastAsia"/>
          <w:sz w:val="24"/>
          <w:lang w:eastAsia="zh-CN"/>
        </w:rPr>
        <w:t>提交以下材料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电子申请：http://www.sojump.hk/jq/8899077.aspx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此项申请非常重要，若不按时填写，将视为未提交。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纸质申请表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申请表仅限单页A4纸双面打印，不得超页，手写或打印均可；如有推荐人推荐参与该奖学金，则可以填写推荐人推荐意见，阐明推荐理由，如无推荐人推荐，可以不填写，不影响评审结果。</w:t>
      </w:r>
      <w:r>
        <w:rPr>
          <w:rFonts w:hint="eastAsia"/>
          <w:sz w:val="24"/>
          <w:lang w:eastAsia="zh-CN"/>
        </w:rPr>
        <w:t>还需附上其他特殊申请材料。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法学院学生工作办公室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2015.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29</w:t>
      </w:r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北京大学法学院游学奖学金申请表</w:t>
      </w:r>
    </w:p>
    <w:p>
      <w:pPr>
        <w:jc w:val="center"/>
        <w:rPr>
          <w:b/>
          <w:sz w:val="24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所申请奖学金名称：_________________</w:t>
      </w:r>
    </w:p>
    <w:p>
      <w:pPr>
        <w:jc w:val="right"/>
        <w:rPr>
          <w:b/>
          <w:sz w:val="24"/>
        </w:rPr>
      </w:pPr>
    </w:p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填表日期：    年     月    日</w:t>
      </w:r>
    </w:p>
    <w:p>
      <w:pPr>
        <w:jc w:val="right"/>
        <w:rPr>
          <w:b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32"/>
        <w:gridCol w:w="851"/>
        <w:gridCol w:w="159"/>
        <w:gridCol w:w="226"/>
        <w:gridCol w:w="465"/>
        <w:gridCol w:w="1417"/>
        <w:gridCol w:w="425"/>
        <w:gridCol w:w="647"/>
        <w:gridCol w:w="48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833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2833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是否申请其他游学奖学金</w:t>
            </w:r>
          </w:p>
        </w:tc>
        <w:tc>
          <w:tcPr>
            <w:tcW w:w="7140" w:type="dxa"/>
            <w:gridSpan w:val="10"/>
          </w:tcPr>
          <w:p>
            <w:pPr>
              <w:jc w:val="center"/>
              <w:rPr>
                <w:rFonts w:hint="eastAsia" w:ascii="宋体" w:hAnsi="宋体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8"/>
                <w:szCs w:val="28"/>
              </w:rPr>
              <w:t>请填写针对本次获评国际交流项目的奖学金名称，示范：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8"/>
                <w:szCs w:val="28"/>
              </w:rPr>
              <w:t>靖江青年法律领袖国际交流奖（法学院外事办，申请中）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科研成果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（仅填写近两年主要奖励或成果即可）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2368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4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专业必修GPA/平均分</w:t>
            </w:r>
          </w:p>
        </w:tc>
        <w:tc>
          <w:tcPr>
            <w:tcW w:w="1818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382" w:type="dxa"/>
            <w:vMerge w:val="restar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申请陈述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（每项陈述不得少于300字）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1.申请交流项目的主要原因：（请列点简要说明）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2.申请该项奖学金的原因及个人优势：（请列点简要说明）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3.打算如何使用该项奖学金？（请列点简要说明）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推荐人推荐意见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（如有）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916D"/>
    <w:multiLevelType w:val="singleLevel"/>
    <w:tmpl w:val="5770916D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709192"/>
    <w:multiLevelType w:val="singleLevel"/>
    <w:tmpl w:val="577091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2E"/>
    <w:rsid w:val="00137206"/>
    <w:rsid w:val="002C314C"/>
    <w:rsid w:val="004B4D30"/>
    <w:rsid w:val="0054022E"/>
    <w:rsid w:val="0062692A"/>
    <w:rsid w:val="006A5DB8"/>
    <w:rsid w:val="007F556C"/>
    <w:rsid w:val="00873E79"/>
    <w:rsid w:val="009208AE"/>
    <w:rsid w:val="00C7739A"/>
    <w:rsid w:val="00C972E8"/>
    <w:rsid w:val="00DB3A9C"/>
    <w:rsid w:val="00E33FA9"/>
    <w:rsid w:val="00EB3BED"/>
    <w:rsid w:val="00EC3B09"/>
    <w:rsid w:val="08282E62"/>
    <w:rsid w:val="0D2E6961"/>
    <w:rsid w:val="11270F58"/>
    <w:rsid w:val="330C3FF0"/>
    <w:rsid w:val="3A5541A7"/>
    <w:rsid w:val="51D85912"/>
    <w:rsid w:val="545D7F0D"/>
    <w:rsid w:val="59F12812"/>
    <w:rsid w:val="5F0E4971"/>
    <w:rsid w:val="72F608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1283</Characters>
  <Lines>10</Lines>
  <Paragraphs>3</Paragraphs>
  <ScaleCrop>false</ScaleCrop>
  <LinksUpToDate>false</LinksUpToDate>
  <CharactersWithSpaces>1505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2015-05-15T09:01:00Z</dcterms:created>
  <dc:creator>admin</dc:creator>
  <cp:lastModifiedBy>Administrator</cp:lastModifiedBy>
  <dcterms:modified xsi:type="dcterms:W3CDTF">2016-06-29T01:40:14Z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