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FD" w:rsidRPr="00BA056C" w:rsidRDefault="004858FD" w:rsidP="00FA67D6">
      <w:pPr>
        <w:jc w:val="center"/>
        <w:rPr>
          <w:rFonts w:ascii="宋体"/>
          <w:b/>
          <w:sz w:val="24"/>
          <w:szCs w:val="24"/>
        </w:rPr>
      </w:pPr>
      <w:r w:rsidRPr="00BA056C">
        <w:rPr>
          <w:rFonts w:ascii="宋体" w:hAnsi="宋体"/>
          <w:b/>
          <w:sz w:val="24"/>
          <w:szCs w:val="24"/>
        </w:rPr>
        <w:t>2014</w:t>
      </w:r>
      <w:r w:rsidRPr="00BA056C">
        <w:rPr>
          <w:rFonts w:ascii="宋体" w:hAnsi="宋体" w:hint="eastAsia"/>
          <w:b/>
          <w:sz w:val="24"/>
          <w:szCs w:val="24"/>
        </w:rPr>
        <w:t>年北京大学法学院靖江青年法律领袖国际交流奖奖励决定</w:t>
      </w:r>
    </w:p>
    <w:p w:rsidR="004858FD" w:rsidRDefault="004858FD" w:rsidP="00FA67D6">
      <w:pPr>
        <w:ind w:firstLineChars="200" w:firstLine="420"/>
      </w:pPr>
    </w:p>
    <w:p w:rsidR="004858FD" w:rsidRDefault="004858FD" w:rsidP="00FA67D6">
      <w:pPr>
        <w:ind w:firstLineChars="200" w:firstLine="420"/>
      </w:pPr>
      <w:r>
        <w:rPr>
          <w:rFonts w:hint="eastAsia"/>
        </w:rPr>
        <w:t>为了积极支持和全面推进北京大学法学院的国际化发展，在靖江市人民政府的大力支持下，江苏新世纪造船有限公司和江苏江山制药有限公司共同出资在北京大学法学院设立“北京大学靖江法律教育国际化发展基金”，基金下设“北京大学靖江青年法律领袖国际交流奖”，支持北京大学法学院师生参与出国交换、访问研究等国际交流活动。</w:t>
      </w:r>
    </w:p>
    <w:p w:rsidR="004858FD" w:rsidRDefault="004858FD" w:rsidP="00FA67D6">
      <w:pPr>
        <w:ind w:firstLineChars="200" w:firstLine="420"/>
      </w:pPr>
      <w:r>
        <w:rPr>
          <w:rFonts w:hint="eastAsia"/>
        </w:rPr>
        <w:t>北京大学靖江法律教育国际化发展基金组成了评审委员会，人员包括：</w:t>
      </w:r>
    </w:p>
    <w:p w:rsidR="004858FD" w:rsidRDefault="004858FD" w:rsidP="00FA67D6">
      <w:pPr>
        <w:ind w:firstLineChars="200" w:firstLine="420"/>
      </w:pPr>
      <w:r>
        <w:rPr>
          <w:rFonts w:hint="eastAsia"/>
        </w:rPr>
        <w:t>赵</w:t>
      </w:r>
      <w:r>
        <w:t xml:space="preserve">  </w:t>
      </w:r>
      <w:r>
        <w:rPr>
          <w:rFonts w:hint="eastAsia"/>
        </w:rPr>
        <w:t>叶</w:t>
      </w:r>
      <w:r>
        <w:t xml:space="preserve">  </w:t>
      </w:r>
      <w:r>
        <w:rPr>
          <w:rFonts w:hint="eastAsia"/>
        </w:rPr>
        <w:t>靖江市人民政府市长</w:t>
      </w:r>
    </w:p>
    <w:p w:rsidR="004858FD" w:rsidRDefault="004858FD" w:rsidP="00FA67D6">
      <w:pPr>
        <w:ind w:firstLineChars="200" w:firstLine="420"/>
      </w:pPr>
      <w:r>
        <w:rPr>
          <w:rFonts w:hint="eastAsia"/>
        </w:rPr>
        <w:t>张守文</w:t>
      </w:r>
      <w:r>
        <w:t xml:space="preserve">  </w:t>
      </w:r>
      <w:r>
        <w:rPr>
          <w:rFonts w:hint="eastAsia"/>
        </w:rPr>
        <w:t>北京大学法学院院长</w:t>
      </w:r>
    </w:p>
    <w:p w:rsidR="004858FD" w:rsidRDefault="004858FD" w:rsidP="00FA67D6">
      <w:pPr>
        <w:ind w:firstLineChars="200" w:firstLine="420"/>
      </w:pPr>
      <w:r>
        <w:rPr>
          <w:rFonts w:hint="eastAsia"/>
        </w:rPr>
        <w:t>周灿荣</w:t>
      </w:r>
      <w:r>
        <w:t xml:space="preserve">  </w:t>
      </w:r>
      <w:r>
        <w:rPr>
          <w:rFonts w:hint="eastAsia"/>
        </w:rPr>
        <w:t>靖江非公组织党委书记，江苏新世纪造船有限公司党委副书记</w:t>
      </w:r>
    </w:p>
    <w:p w:rsidR="004858FD" w:rsidRDefault="004858FD" w:rsidP="00FA67D6">
      <w:pPr>
        <w:ind w:firstLineChars="200" w:firstLine="420"/>
      </w:pPr>
      <w:r>
        <w:rPr>
          <w:rFonts w:hint="eastAsia"/>
        </w:rPr>
        <w:t>常</w:t>
      </w:r>
      <w:r>
        <w:t xml:space="preserve">  </w:t>
      </w:r>
      <w:r>
        <w:rPr>
          <w:rFonts w:hint="eastAsia"/>
        </w:rPr>
        <w:t>亮</w:t>
      </w:r>
      <w:r>
        <w:t xml:space="preserve">  </w:t>
      </w:r>
      <w:r>
        <w:rPr>
          <w:rFonts w:hint="eastAsia"/>
        </w:rPr>
        <w:t>江苏江山制药有限公司董事长</w:t>
      </w:r>
    </w:p>
    <w:p w:rsidR="004858FD" w:rsidRDefault="004858FD" w:rsidP="00FA67D6">
      <w:pPr>
        <w:ind w:firstLineChars="200" w:firstLine="420"/>
      </w:pPr>
      <w:r>
        <w:rPr>
          <w:rFonts w:hint="eastAsia"/>
        </w:rPr>
        <w:t>潘剑锋</w:t>
      </w:r>
      <w:r>
        <w:t xml:space="preserve">  </w:t>
      </w:r>
      <w:r>
        <w:rPr>
          <w:rFonts w:hint="eastAsia"/>
        </w:rPr>
        <w:t>北京大学法学院党委书记、副院长</w:t>
      </w:r>
    </w:p>
    <w:p w:rsidR="004858FD" w:rsidRDefault="004858FD" w:rsidP="00FA67D6">
      <w:pPr>
        <w:ind w:firstLineChars="200" w:firstLine="420"/>
      </w:pPr>
      <w:r>
        <w:rPr>
          <w:rFonts w:hint="eastAsia"/>
        </w:rPr>
        <w:t>汪建成</w:t>
      </w:r>
      <w:r>
        <w:t xml:space="preserve">  </w:t>
      </w:r>
      <w:r>
        <w:rPr>
          <w:rFonts w:hint="eastAsia"/>
        </w:rPr>
        <w:t>北京大学法学院副院长</w:t>
      </w:r>
    </w:p>
    <w:p w:rsidR="004858FD" w:rsidRDefault="004858FD" w:rsidP="00FA67D6">
      <w:pPr>
        <w:ind w:firstLineChars="200" w:firstLine="420"/>
      </w:pPr>
      <w:r>
        <w:rPr>
          <w:rFonts w:hint="eastAsia"/>
        </w:rPr>
        <w:t>王锡锌</w:t>
      </w:r>
      <w:r>
        <w:t xml:space="preserve">  </w:t>
      </w:r>
      <w:r>
        <w:rPr>
          <w:rFonts w:hint="eastAsia"/>
        </w:rPr>
        <w:t>北京大学法学院副院长</w:t>
      </w:r>
    </w:p>
    <w:p w:rsidR="004858FD" w:rsidRDefault="004858FD" w:rsidP="00FA67D6">
      <w:pPr>
        <w:ind w:firstLineChars="200" w:firstLine="420"/>
      </w:pPr>
      <w:r>
        <w:rPr>
          <w:rFonts w:hint="eastAsia"/>
        </w:rPr>
        <w:t>杨晓雷</w:t>
      </w:r>
      <w:r>
        <w:t xml:space="preserve">  </w:t>
      </w:r>
      <w:r>
        <w:rPr>
          <w:rFonts w:hint="eastAsia"/>
        </w:rPr>
        <w:t>北京大学法学院党委副书记</w:t>
      </w:r>
    </w:p>
    <w:p w:rsidR="004858FD" w:rsidRDefault="004858FD" w:rsidP="00FA67D6">
      <w:pPr>
        <w:ind w:firstLineChars="200" w:firstLine="420"/>
      </w:pPr>
      <w:r>
        <w:rPr>
          <w:rFonts w:hint="eastAsia"/>
        </w:rPr>
        <w:t>李媛媛</w:t>
      </w:r>
      <w:r>
        <w:t xml:space="preserve">  </w:t>
      </w:r>
      <w:r>
        <w:rPr>
          <w:rFonts w:hint="eastAsia"/>
        </w:rPr>
        <w:t>北京大学对外事务办公室主任</w:t>
      </w:r>
    </w:p>
    <w:p w:rsidR="004858FD" w:rsidRDefault="004858FD" w:rsidP="00FA67D6"/>
    <w:p w:rsidR="004858FD" w:rsidRDefault="004858FD" w:rsidP="00754E44">
      <w:pPr>
        <w:ind w:firstLine="420"/>
      </w:pPr>
      <w:r>
        <w:rPr>
          <w:rFonts w:hint="eastAsia"/>
        </w:rPr>
        <w:t>本届北京大学靖江青年法律领袖国际交流奖共收到</w:t>
      </w:r>
      <w:r>
        <w:t>44</w:t>
      </w:r>
      <w:r>
        <w:rPr>
          <w:rFonts w:hint="eastAsia"/>
        </w:rPr>
        <w:t>份申请。经评审委员会对</w:t>
      </w:r>
      <w:r>
        <w:t>44</w:t>
      </w:r>
      <w:r>
        <w:rPr>
          <w:rFonts w:hint="eastAsia"/>
        </w:rPr>
        <w:t>位申请者的书面申请材料以及面试表现进行审慎考察，决定对以下</w:t>
      </w:r>
      <w:r>
        <w:t>26</w:t>
      </w:r>
      <w:r>
        <w:rPr>
          <w:rFonts w:hint="eastAsia"/>
        </w:rPr>
        <w:t>位申请人授予</w:t>
      </w:r>
      <w:r>
        <w:t>2014</w:t>
      </w:r>
      <w:r>
        <w:rPr>
          <w:rFonts w:hint="eastAsia"/>
        </w:rPr>
        <w:t>年“北京大学靖江青年法律领袖国际交流奖”。获奖名单如下：</w:t>
      </w:r>
    </w:p>
    <w:p w:rsidR="004858FD" w:rsidRPr="00813CBD" w:rsidRDefault="004858FD" w:rsidP="00754E44"/>
    <w:p w:rsidR="004858FD" w:rsidRDefault="004858FD" w:rsidP="00754E44">
      <w:r>
        <w:rPr>
          <w:rFonts w:hint="eastAsia"/>
        </w:rPr>
        <w:t>教师</w:t>
      </w:r>
      <w:r>
        <w:t xml:space="preserve"> </w:t>
      </w:r>
      <w:r>
        <w:rPr>
          <w:rFonts w:hint="eastAsia"/>
        </w:rPr>
        <w:t>江溯</w:t>
      </w:r>
      <w:r>
        <w:t xml:space="preserve"> </w:t>
      </w:r>
      <w:r>
        <w:rPr>
          <w:rFonts w:hint="eastAsia"/>
        </w:rPr>
        <w:t>李启成</w:t>
      </w:r>
      <w:bookmarkStart w:id="0" w:name="_GoBack"/>
      <w:bookmarkEnd w:id="0"/>
    </w:p>
    <w:p w:rsidR="004858FD" w:rsidRDefault="004858FD" w:rsidP="00754E44"/>
    <w:p w:rsidR="004858FD" w:rsidRDefault="004858FD" w:rsidP="00754E44">
      <w:r>
        <w:rPr>
          <w:rFonts w:hint="eastAsia"/>
        </w:rPr>
        <w:t>学生</w:t>
      </w:r>
    </w:p>
    <w:tbl>
      <w:tblPr>
        <w:tblW w:w="8120" w:type="dxa"/>
        <w:tblLook w:val="00A0"/>
      </w:tblPr>
      <w:tblGrid>
        <w:gridCol w:w="820"/>
        <w:gridCol w:w="1080"/>
        <w:gridCol w:w="2080"/>
        <w:gridCol w:w="1080"/>
        <w:gridCol w:w="1200"/>
        <w:gridCol w:w="1860"/>
      </w:tblGrid>
      <w:tr w:rsidR="004858FD" w:rsidRPr="002B5B6D" w:rsidTr="00D57B46">
        <w:trPr>
          <w:trHeight w:val="170"/>
        </w:trPr>
        <w:tc>
          <w:tcPr>
            <w:tcW w:w="820" w:type="dxa"/>
            <w:tcBorders>
              <w:top w:val="single" w:sz="4" w:space="0" w:color="auto"/>
              <w:left w:val="single" w:sz="4" w:space="0" w:color="auto"/>
              <w:bottom w:val="single" w:sz="4" w:space="0" w:color="auto"/>
              <w:right w:val="single" w:sz="4" w:space="0" w:color="auto"/>
            </w:tcBorders>
            <w:vAlign w:val="center"/>
          </w:tcPr>
          <w:p w:rsidR="004858FD" w:rsidRPr="002B5B6D" w:rsidRDefault="004858FD" w:rsidP="00BA056C">
            <w:pPr>
              <w:widowControl/>
              <w:jc w:val="center"/>
              <w:rPr>
                <w:rFonts w:ascii="宋体"/>
                <w:color w:val="000000"/>
                <w:kern w:val="0"/>
                <w:szCs w:val="21"/>
              </w:rPr>
            </w:pPr>
            <w:r w:rsidRPr="002B5B6D">
              <w:rPr>
                <w:rFonts w:ascii="宋体" w:hAnsi="宋体" w:hint="eastAsia"/>
                <w:color w:val="000000"/>
                <w:kern w:val="0"/>
                <w:szCs w:val="21"/>
              </w:rPr>
              <w:t>编号</w:t>
            </w:r>
          </w:p>
        </w:tc>
        <w:tc>
          <w:tcPr>
            <w:tcW w:w="1080" w:type="dxa"/>
            <w:tcBorders>
              <w:top w:val="single" w:sz="4" w:space="0" w:color="auto"/>
              <w:left w:val="nil"/>
              <w:bottom w:val="single" w:sz="4" w:space="0" w:color="auto"/>
              <w:right w:val="single" w:sz="4" w:space="0" w:color="auto"/>
            </w:tcBorders>
            <w:vAlign w:val="center"/>
          </w:tcPr>
          <w:p w:rsidR="004858FD" w:rsidRPr="002B5B6D" w:rsidRDefault="004858FD" w:rsidP="00BA056C">
            <w:pPr>
              <w:widowControl/>
              <w:jc w:val="center"/>
              <w:rPr>
                <w:rFonts w:ascii="宋体" w:cs="宋体"/>
                <w:color w:val="000000"/>
                <w:kern w:val="0"/>
                <w:szCs w:val="21"/>
              </w:rPr>
            </w:pPr>
            <w:r w:rsidRPr="002B5B6D">
              <w:rPr>
                <w:rFonts w:ascii="宋体" w:hAnsi="宋体" w:cs="宋体" w:hint="eastAsia"/>
                <w:color w:val="000000"/>
                <w:kern w:val="0"/>
                <w:szCs w:val="21"/>
              </w:rPr>
              <w:t>姓名</w:t>
            </w:r>
          </w:p>
        </w:tc>
        <w:tc>
          <w:tcPr>
            <w:tcW w:w="2080" w:type="dxa"/>
            <w:tcBorders>
              <w:top w:val="single" w:sz="4" w:space="0" w:color="auto"/>
              <w:left w:val="nil"/>
              <w:bottom w:val="single" w:sz="4" w:space="0" w:color="auto"/>
              <w:right w:val="single" w:sz="4" w:space="0" w:color="auto"/>
            </w:tcBorders>
            <w:vAlign w:val="center"/>
          </w:tcPr>
          <w:p w:rsidR="004858FD" w:rsidRPr="002B5B6D" w:rsidRDefault="004858FD" w:rsidP="00BA056C">
            <w:pPr>
              <w:widowControl/>
              <w:jc w:val="center"/>
              <w:rPr>
                <w:rFonts w:ascii="宋体" w:cs="宋体"/>
                <w:color w:val="000000"/>
                <w:kern w:val="0"/>
                <w:szCs w:val="21"/>
              </w:rPr>
            </w:pPr>
            <w:r w:rsidRPr="002B5B6D">
              <w:rPr>
                <w:rFonts w:ascii="宋体" w:hAnsi="宋体" w:cs="宋体" w:hint="eastAsia"/>
                <w:color w:val="000000"/>
                <w:kern w:val="0"/>
                <w:szCs w:val="21"/>
              </w:rPr>
              <w:t>学号</w:t>
            </w:r>
          </w:p>
        </w:tc>
        <w:tc>
          <w:tcPr>
            <w:tcW w:w="1080" w:type="dxa"/>
            <w:tcBorders>
              <w:top w:val="single" w:sz="4" w:space="0" w:color="auto"/>
              <w:left w:val="nil"/>
              <w:bottom w:val="single" w:sz="4" w:space="0" w:color="auto"/>
              <w:right w:val="single" w:sz="4" w:space="0" w:color="auto"/>
            </w:tcBorders>
            <w:vAlign w:val="center"/>
          </w:tcPr>
          <w:p w:rsidR="004858FD" w:rsidRPr="002B5B6D" w:rsidRDefault="004858FD" w:rsidP="00BA056C">
            <w:pPr>
              <w:widowControl/>
              <w:jc w:val="center"/>
              <w:rPr>
                <w:rFonts w:ascii="宋体"/>
                <w:color w:val="000000"/>
                <w:kern w:val="0"/>
                <w:szCs w:val="21"/>
              </w:rPr>
            </w:pPr>
            <w:r w:rsidRPr="002B5B6D">
              <w:rPr>
                <w:rFonts w:ascii="宋体" w:hAnsi="宋体" w:hint="eastAsia"/>
                <w:color w:val="000000"/>
                <w:kern w:val="0"/>
                <w:szCs w:val="21"/>
              </w:rPr>
              <w:t>编号</w:t>
            </w:r>
          </w:p>
        </w:tc>
        <w:tc>
          <w:tcPr>
            <w:tcW w:w="1200" w:type="dxa"/>
            <w:tcBorders>
              <w:top w:val="single" w:sz="4" w:space="0" w:color="auto"/>
              <w:left w:val="nil"/>
              <w:bottom w:val="single" w:sz="4" w:space="0" w:color="auto"/>
              <w:right w:val="single" w:sz="4" w:space="0" w:color="auto"/>
            </w:tcBorders>
            <w:vAlign w:val="center"/>
          </w:tcPr>
          <w:p w:rsidR="004858FD" w:rsidRPr="002B5B6D" w:rsidRDefault="004858FD" w:rsidP="00BA056C">
            <w:pPr>
              <w:widowControl/>
              <w:jc w:val="center"/>
              <w:rPr>
                <w:rFonts w:ascii="宋体" w:cs="宋体"/>
                <w:color w:val="000000"/>
                <w:kern w:val="0"/>
                <w:szCs w:val="21"/>
              </w:rPr>
            </w:pPr>
            <w:r w:rsidRPr="002B5B6D">
              <w:rPr>
                <w:rFonts w:ascii="宋体" w:hAnsi="宋体" w:cs="宋体" w:hint="eastAsia"/>
                <w:color w:val="000000"/>
                <w:kern w:val="0"/>
                <w:szCs w:val="21"/>
              </w:rPr>
              <w:t>姓名</w:t>
            </w:r>
          </w:p>
        </w:tc>
        <w:tc>
          <w:tcPr>
            <w:tcW w:w="1860" w:type="dxa"/>
            <w:tcBorders>
              <w:top w:val="single" w:sz="4" w:space="0" w:color="auto"/>
              <w:left w:val="nil"/>
              <w:bottom w:val="single" w:sz="4" w:space="0" w:color="auto"/>
              <w:right w:val="single" w:sz="4" w:space="0" w:color="auto"/>
            </w:tcBorders>
            <w:vAlign w:val="center"/>
          </w:tcPr>
          <w:p w:rsidR="004858FD" w:rsidRPr="002B5B6D" w:rsidRDefault="004858FD" w:rsidP="00BA056C">
            <w:pPr>
              <w:widowControl/>
              <w:jc w:val="center"/>
              <w:rPr>
                <w:rFonts w:ascii="宋体" w:cs="宋体"/>
                <w:color w:val="000000"/>
                <w:kern w:val="0"/>
                <w:szCs w:val="21"/>
              </w:rPr>
            </w:pPr>
            <w:r w:rsidRPr="002B5B6D">
              <w:rPr>
                <w:rFonts w:ascii="宋体" w:hAnsi="宋体" w:cs="宋体" w:hint="eastAsia"/>
                <w:color w:val="000000"/>
                <w:kern w:val="0"/>
                <w:szCs w:val="21"/>
              </w:rPr>
              <w:t>学号</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林詠茵</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1200016359</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14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陈翠婷</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1301212354</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刘梦迪</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1201212471</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15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张芳</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1301212313</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3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陈炯阳</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1201212363</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16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葛向孜</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1301110929</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4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张冠驰</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1301212254</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17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宋伊歌</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1200016339</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5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任</w:t>
            </w:r>
            <w:r w:rsidRPr="002B5B6D">
              <w:rPr>
                <w:rFonts w:ascii="宋体" w:hAnsi="宋体" w:cs="宋体"/>
                <w:kern w:val="0"/>
                <w:szCs w:val="21"/>
              </w:rPr>
              <w:t xml:space="preserve"> </w:t>
            </w:r>
            <w:r w:rsidRPr="002B5B6D">
              <w:rPr>
                <w:rFonts w:ascii="宋体" w:hAnsi="宋体" w:cs="宋体" w:hint="eastAsia"/>
                <w:kern w:val="0"/>
                <w:szCs w:val="21"/>
              </w:rPr>
              <w:t>妍</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1201212324</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18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赵一</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1301212591</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6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蔡心怡</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1200016310</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19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胥振阳</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1301212329</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7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黄帝</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1201212421</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20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雷霭雯</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1301212430</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8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孙弘儒</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1301212278</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21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刘丹</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1301212460</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9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宋子笠</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1301212334</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22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杨旻</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1201212571</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10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刘子平</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1201111005</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23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周舟</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1301212606</w:t>
            </w:r>
          </w:p>
        </w:tc>
      </w:tr>
      <w:tr w:rsidR="004858FD" w:rsidRPr="002B5B6D" w:rsidTr="00D57B46">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11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邵六益</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1201110956</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24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俞祺</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1301110904</w:t>
            </w:r>
          </w:p>
        </w:tc>
      </w:tr>
      <w:tr w:rsidR="004858FD" w:rsidRPr="002B5B6D" w:rsidTr="008309A4">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12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张硕</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1200016307</w:t>
            </w:r>
          </w:p>
        </w:tc>
        <w:tc>
          <w:tcPr>
            <w:tcW w:w="1080" w:type="dxa"/>
            <w:tcBorders>
              <w:top w:val="nil"/>
              <w:left w:val="nil"/>
              <w:bottom w:val="single" w:sz="4" w:space="0" w:color="auto"/>
              <w:right w:val="single" w:sz="4" w:space="0" w:color="auto"/>
            </w:tcBorders>
            <w:noWrap/>
            <w:vAlign w:val="bottom"/>
          </w:tcPr>
          <w:p w:rsidR="004858FD" w:rsidRPr="002B5B6D" w:rsidRDefault="004858FD" w:rsidP="00BA056C">
            <w:pPr>
              <w:widowControl/>
              <w:jc w:val="center"/>
              <w:rPr>
                <w:rFonts w:ascii="宋体" w:cs="宋体"/>
                <w:kern w:val="0"/>
                <w:szCs w:val="21"/>
              </w:rPr>
            </w:pPr>
            <w:r w:rsidRPr="002B5B6D">
              <w:rPr>
                <w:rFonts w:ascii="宋体" w:hAnsi="宋体" w:cs="宋体" w:hint="eastAsia"/>
                <w:color w:val="000000"/>
                <w:kern w:val="0"/>
                <w:szCs w:val="21"/>
              </w:rPr>
              <w:t xml:space="preserve">　</w:t>
            </w: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 xml:space="preserve">　</w:t>
            </w: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 xml:space="preserve">　</w:t>
            </w:r>
          </w:p>
        </w:tc>
      </w:tr>
      <w:tr w:rsidR="004858FD" w:rsidRPr="002B5B6D" w:rsidTr="001E41AC">
        <w:trPr>
          <w:trHeight w:val="170"/>
        </w:trPr>
        <w:tc>
          <w:tcPr>
            <w:tcW w:w="820" w:type="dxa"/>
            <w:tcBorders>
              <w:top w:val="nil"/>
              <w:left w:val="single" w:sz="4" w:space="0" w:color="auto"/>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 xml:space="preserve">13 </w:t>
            </w:r>
          </w:p>
        </w:tc>
        <w:tc>
          <w:tcPr>
            <w:tcW w:w="1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r w:rsidRPr="002B5B6D">
              <w:rPr>
                <w:rFonts w:ascii="宋体" w:hAnsi="宋体" w:cs="宋体" w:hint="eastAsia"/>
                <w:kern w:val="0"/>
                <w:szCs w:val="21"/>
              </w:rPr>
              <w:t>马梦芸</w:t>
            </w:r>
          </w:p>
        </w:tc>
        <w:tc>
          <w:tcPr>
            <w:tcW w:w="208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hAnsi="宋体" w:cs="宋体"/>
                <w:kern w:val="0"/>
                <w:szCs w:val="21"/>
              </w:rPr>
            </w:pPr>
            <w:r w:rsidRPr="002B5B6D">
              <w:rPr>
                <w:rFonts w:ascii="宋体" w:hAnsi="宋体" w:cs="宋体"/>
                <w:kern w:val="0"/>
                <w:szCs w:val="21"/>
              </w:rPr>
              <w:t>1301212249</w:t>
            </w:r>
          </w:p>
        </w:tc>
        <w:tc>
          <w:tcPr>
            <w:tcW w:w="1080" w:type="dxa"/>
            <w:tcBorders>
              <w:top w:val="nil"/>
              <w:left w:val="nil"/>
              <w:bottom w:val="single" w:sz="4" w:space="0" w:color="auto"/>
              <w:right w:val="single" w:sz="4" w:space="0" w:color="auto"/>
            </w:tcBorders>
            <w:noWrap/>
            <w:vAlign w:val="bottom"/>
          </w:tcPr>
          <w:p w:rsidR="004858FD" w:rsidRPr="002B5B6D" w:rsidRDefault="004858FD" w:rsidP="00BA056C">
            <w:pPr>
              <w:widowControl/>
              <w:jc w:val="left"/>
              <w:rPr>
                <w:rFonts w:ascii="宋体" w:cs="宋体"/>
                <w:color w:val="000000"/>
                <w:kern w:val="0"/>
                <w:szCs w:val="21"/>
              </w:rPr>
            </w:pPr>
          </w:p>
        </w:tc>
        <w:tc>
          <w:tcPr>
            <w:tcW w:w="120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p>
        </w:tc>
        <w:tc>
          <w:tcPr>
            <w:tcW w:w="1860" w:type="dxa"/>
            <w:tcBorders>
              <w:top w:val="nil"/>
              <w:left w:val="nil"/>
              <w:bottom w:val="single" w:sz="4" w:space="0" w:color="auto"/>
              <w:right w:val="single" w:sz="4" w:space="0" w:color="auto"/>
            </w:tcBorders>
            <w:noWrap/>
            <w:vAlign w:val="center"/>
          </w:tcPr>
          <w:p w:rsidR="004858FD" w:rsidRPr="002B5B6D" w:rsidRDefault="004858FD" w:rsidP="00BA056C">
            <w:pPr>
              <w:widowControl/>
              <w:jc w:val="center"/>
              <w:rPr>
                <w:rFonts w:ascii="宋体" w:cs="宋体"/>
                <w:kern w:val="0"/>
                <w:szCs w:val="21"/>
              </w:rPr>
            </w:pPr>
          </w:p>
        </w:tc>
      </w:tr>
    </w:tbl>
    <w:p w:rsidR="004858FD" w:rsidRPr="002B5B6D" w:rsidRDefault="004858FD" w:rsidP="00754E44">
      <w:pPr>
        <w:rPr>
          <w:rFonts w:ascii="宋体"/>
        </w:rPr>
      </w:pPr>
    </w:p>
    <w:sectPr w:rsidR="004858FD" w:rsidRPr="002B5B6D" w:rsidSect="003A7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FD" w:rsidRDefault="004858FD" w:rsidP="00E11969">
      <w:r>
        <w:separator/>
      </w:r>
    </w:p>
  </w:endnote>
  <w:endnote w:type="continuationSeparator" w:id="0">
    <w:p w:rsidR="004858FD" w:rsidRDefault="004858FD" w:rsidP="00E11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FD" w:rsidRDefault="004858FD" w:rsidP="00E11969">
      <w:r>
        <w:separator/>
      </w:r>
    </w:p>
  </w:footnote>
  <w:footnote w:type="continuationSeparator" w:id="0">
    <w:p w:rsidR="004858FD" w:rsidRDefault="004858FD" w:rsidP="00E11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F18"/>
    <w:rsid w:val="000A4A98"/>
    <w:rsid w:val="00123870"/>
    <w:rsid w:val="001E41AC"/>
    <w:rsid w:val="002B5B6D"/>
    <w:rsid w:val="002C4959"/>
    <w:rsid w:val="003A7FAC"/>
    <w:rsid w:val="00453E62"/>
    <w:rsid w:val="004858FD"/>
    <w:rsid w:val="0053208B"/>
    <w:rsid w:val="005B7463"/>
    <w:rsid w:val="005E5964"/>
    <w:rsid w:val="006627F4"/>
    <w:rsid w:val="00671F9E"/>
    <w:rsid w:val="00754E44"/>
    <w:rsid w:val="00777BE8"/>
    <w:rsid w:val="007D68A9"/>
    <w:rsid w:val="00804E5F"/>
    <w:rsid w:val="00813CBD"/>
    <w:rsid w:val="008309A4"/>
    <w:rsid w:val="008A4C2D"/>
    <w:rsid w:val="008C182F"/>
    <w:rsid w:val="00982F7B"/>
    <w:rsid w:val="00A20E1D"/>
    <w:rsid w:val="00BA056C"/>
    <w:rsid w:val="00C57C2D"/>
    <w:rsid w:val="00D57B46"/>
    <w:rsid w:val="00D709BA"/>
    <w:rsid w:val="00E11969"/>
    <w:rsid w:val="00E4259A"/>
    <w:rsid w:val="00EE5A1F"/>
    <w:rsid w:val="00F45F18"/>
    <w:rsid w:val="00FA0393"/>
    <w:rsid w:val="00FA67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A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9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1969"/>
    <w:rPr>
      <w:rFonts w:cs="Times New Roman"/>
      <w:sz w:val="18"/>
      <w:szCs w:val="18"/>
    </w:rPr>
  </w:style>
  <w:style w:type="paragraph" w:styleId="Footer">
    <w:name w:val="footer"/>
    <w:basedOn w:val="Normal"/>
    <w:link w:val="FooterChar"/>
    <w:uiPriority w:val="99"/>
    <w:rsid w:val="00E119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1969"/>
    <w:rPr>
      <w:rFonts w:cs="Times New Roman"/>
      <w:sz w:val="18"/>
      <w:szCs w:val="18"/>
    </w:rPr>
  </w:style>
  <w:style w:type="table" w:styleId="TableGrid">
    <w:name w:val="Table Grid"/>
    <w:basedOn w:val="TableNormal"/>
    <w:uiPriority w:val="99"/>
    <w:rsid w:val="00E1196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203543">
      <w:marLeft w:val="0"/>
      <w:marRight w:val="0"/>
      <w:marTop w:val="0"/>
      <w:marBottom w:val="0"/>
      <w:divBdr>
        <w:top w:val="none" w:sz="0" w:space="0" w:color="auto"/>
        <w:left w:val="none" w:sz="0" w:space="0" w:color="auto"/>
        <w:bottom w:val="none" w:sz="0" w:space="0" w:color="auto"/>
        <w:right w:val="none" w:sz="0" w:space="0" w:color="auto"/>
      </w:divBdr>
    </w:div>
    <w:div w:id="681203544">
      <w:marLeft w:val="0"/>
      <w:marRight w:val="0"/>
      <w:marTop w:val="0"/>
      <w:marBottom w:val="0"/>
      <w:divBdr>
        <w:top w:val="none" w:sz="0" w:space="0" w:color="auto"/>
        <w:left w:val="none" w:sz="0" w:space="0" w:color="auto"/>
        <w:bottom w:val="none" w:sz="0" w:space="0" w:color="auto"/>
        <w:right w:val="none" w:sz="0" w:space="0" w:color="auto"/>
      </w:divBdr>
    </w:div>
    <w:div w:id="681203545">
      <w:marLeft w:val="0"/>
      <w:marRight w:val="0"/>
      <w:marTop w:val="0"/>
      <w:marBottom w:val="0"/>
      <w:divBdr>
        <w:top w:val="none" w:sz="0" w:space="0" w:color="auto"/>
        <w:left w:val="none" w:sz="0" w:space="0" w:color="auto"/>
        <w:bottom w:val="none" w:sz="0" w:space="0" w:color="auto"/>
        <w:right w:val="none" w:sz="0" w:space="0" w:color="auto"/>
      </w:divBdr>
    </w:div>
    <w:div w:id="681203546">
      <w:marLeft w:val="0"/>
      <w:marRight w:val="0"/>
      <w:marTop w:val="0"/>
      <w:marBottom w:val="0"/>
      <w:divBdr>
        <w:top w:val="none" w:sz="0" w:space="0" w:color="auto"/>
        <w:left w:val="none" w:sz="0" w:space="0" w:color="auto"/>
        <w:bottom w:val="none" w:sz="0" w:space="0" w:color="auto"/>
        <w:right w:val="none" w:sz="0" w:space="0" w:color="auto"/>
      </w:divBdr>
    </w:div>
    <w:div w:id="681203547">
      <w:marLeft w:val="0"/>
      <w:marRight w:val="0"/>
      <w:marTop w:val="0"/>
      <w:marBottom w:val="0"/>
      <w:divBdr>
        <w:top w:val="none" w:sz="0" w:space="0" w:color="auto"/>
        <w:left w:val="none" w:sz="0" w:space="0" w:color="auto"/>
        <w:bottom w:val="none" w:sz="0" w:space="0" w:color="auto"/>
        <w:right w:val="none" w:sz="0" w:space="0" w:color="auto"/>
      </w:divBdr>
    </w:div>
    <w:div w:id="681203548">
      <w:marLeft w:val="0"/>
      <w:marRight w:val="0"/>
      <w:marTop w:val="0"/>
      <w:marBottom w:val="0"/>
      <w:divBdr>
        <w:top w:val="none" w:sz="0" w:space="0" w:color="auto"/>
        <w:left w:val="none" w:sz="0" w:space="0" w:color="auto"/>
        <w:bottom w:val="none" w:sz="0" w:space="0" w:color="auto"/>
        <w:right w:val="none" w:sz="0" w:space="0" w:color="auto"/>
      </w:divBdr>
    </w:div>
    <w:div w:id="68120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148</Words>
  <Characters>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dc:creator>
  <cp:keywords/>
  <dc:description/>
  <cp:lastModifiedBy>dell</cp:lastModifiedBy>
  <cp:revision>8</cp:revision>
  <dcterms:created xsi:type="dcterms:W3CDTF">2014-04-25T05:58:00Z</dcterms:created>
  <dcterms:modified xsi:type="dcterms:W3CDTF">2014-05-20T02:47:00Z</dcterms:modified>
</cp:coreProperties>
</file>