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5" w:rsidRPr="00782338" w:rsidRDefault="00547015" w:rsidP="00547015">
      <w:pPr>
        <w:jc w:val="center"/>
        <w:rPr>
          <w:rFonts w:ascii="微软雅黑" w:hAnsi="微软雅黑"/>
          <w:b/>
          <w:sz w:val="32"/>
          <w:szCs w:val="32"/>
        </w:rPr>
      </w:pPr>
      <w:r w:rsidRPr="0013183C">
        <w:rPr>
          <w:rFonts w:ascii="微软雅黑" w:eastAsia="微软雅黑" w:hAnsi="微软雅黑" w:hint="eastAsia"/>
          <w:b/>
          <w:sz w:val="32"/>
          <w:szCs w:val="32"/>
        </w:rPr>
        <w:t>中国粮油控股有限公司</w:t>
      </w:r>
      <w:r>
        <w:rPr>
          <w:rFonts w:ascii="微软雅黑" w:eastAsia="微软雅黑" w:hAnsi="微软雅黑" w:hint="eastAsia"/>
          <w:b/>
          <w:sz w:val="32"/>
          <w:szCs w:val="32"/>
        </w:rPr>
        <w:t>2016校园</w:t>
      </w:r>
      <w:r w:rsidRPr="0016432A">
        <w:rPr>
          <w:rFonts w:ascii="微软雅黑" w:eastAsia="微软雅黑" w:hAnsi="微软雅黑" w:hint="eastAsia"/>
          <w:b/>
          <w:sz w:val="32"/>
          <w:szCs w:val="32"/>
        </w:rPr>
        <w:t>招聘</w:t>
      </w:r>
    </w:p>
    <w:p w:rsidR="00547015" w:rsidRDefault="00547015" w:rsidP="00547015">
      <w:pPr>
        <w:rPr>
          <w:b/>
          <w:color w:val="000000"/>
          <w:szCs w:val="21"/>
        </w:rPr>
      </w:pPr>
    </w:p>
    <w:p w:rsidR="00547015" w:rsidRPr="0013183C" w:rsidRDefault="00547015" w:rsidP="00547015">
      <w:pPr>
        <w:rPr>
          <w:rFonts w:ascii="微软雅黑" w:eastAsia="微软雅黑" w:hAnsi="微软雅黑"/>
          <w:b/>
          <w:sz w:val="24"/>
        </w:rPr>
      </w:pPr>
      <w:r w:rsidRPr="0013183C">
        <w:rPr>
          <w:rFonts w:ascii="微软雅黑" w:eastAsia="微软雅黑" w:hAnsi="微软雅黑" w:hint="eastAsia"/>
          <w:b/>
          <w:sz w:val="24"/>
        </w:rPr>
        <w:t>中国粮油控股有限公司简介：</w:t>
      </w:r>
    </w:p>
    <w:p w:rsidR="00547015" w:rsidRPr="004B20A4" w:rsidRDefault="00547015" w:rsidP="0054701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B20A4">
        <w:rPr>
          <w:rFonts w:asciiTheme="minorEastAsia" w:eastAsiaTheme="minorEastAsia" w:hAnsiTheme="minorEastAsia" w:hint="eastAsia"/>
          <w:sz w:val="24"/>
        </w:rPr>
        <w:t>中国粮油控股有限公司（以下简称</w:t>
      </w:r>
      <w:r w:rsidRPr="004B20A4">
        <w:rPr>
          <w:rFonts w:asciiTheme="minorEastAsia" w:eastAsiaTheme="minorEastAsia" w:hAnsiTheme="minorEastAsia"/>
          <w:sz w:val="24"/>
        </w:rPr>
        <w:t>“</w:t>
      </w:r>
      <w:r w:rsidRPr="004B20A4">
        <w:rPr>
          <w:rFonts w:asciiTheme="minorEastAsia" w:eastAsiaTheme="minorEastAsia" w:hAnsiTheme="minorEastAsia" w:hint="eastAsia"/>
          <w:sz w:val="24"/>
        </w:rPr>
        <w:t>中粮控股</w:t>
      </w:r>
      <w:r w:rsidRPr="004B20A4">
        <w:rPr>
          <w:rFonts w:asciiTheme="minorEastAsia" w:eastAsiaTheme="minorEastAsia" w:hAnsiTheme="minorEastAsia"/>
          <w:sz w:val="24"/>
        </w:rPr>
        <w:t>”</w:t>
      </w:r>
      <w:r w:rsidRPr="004B20A4">
        <w:rPr>
          <w:rFonts w:asciiTheme="minorEastAsia" w:eastAsiaTheme="minorEastAsia" w:hAnsiTheme="minorEastAsia" w:hint="eastAsia"/>
          <w:sz w:val="24"/>
        </w:rPr>
        <w:t>、</w:t>
      </w:r>
      <w:r w:rsidRPr="004B20A4">
        <w:rPr>
          <w:rFonts w:asciiTheme="minorEastAsia" w:eastAsiaTheme="minorEastAsia" w:hAnsiTheme="minorEastAsia"/>
          <w:sz w:val="24"/>
        </w:rPr>
        <w:t>“</w:t>
      </w:r>
      <w:r w:rsidRPr="004B20A4">
        <w:rPr>
          <w:rFonts w:asciiTheme="minorEastAsia" w:eastAsiaTheme="minorEastAsia" w:hAnsiTheme="minorEastAsia" w:hint="eastAsia"/>
          <w:sz w:val="24"/>
        </w:rPr>
        <w:t>本公司</w:t>
      </w:r>
      <w:r w:rsidRPr="004B20A4">
        <w:rPr>
          <w:rFonts w:asciiTheme="minorEastAsia" w:eastAsiaTheme="minorEastAsia" w:hAnsiTheme="minorEastAsia"/>
          <w:sz w:val="24"/>
        </w:rPr>
        <w:t>”</w:t>
      </w:r>
      <w:r w:rsidRPr="004B20A4">
        <w:rPr>
          <w:rFonts w:asciiTheme="minorEastAsia" w:eastAsiaTheme="minorEastAsia" w:hAnsiTheme="minorEastAsia" w:hint="eastAsia"/>
          <w:sz w:val="24"/>
        </w:rPr>
        <w:t>），股份代号：</w:t>
      </w:r>
      <w:r w:rsidRPr="004B20A4">
        <w:rPr>
          <w:rFonts w:asciiTheme="minorEastAsia" w:eastAsiaTheme="minorEastAsia" w:hAnsiTheme="minorEastAsia"/>
          <w:sz w:val="24"/>
        </w:rPr>
        <w:t>606</w:t>
      </w:r>
      <w:r w:rsidRPr="004B20A4">
        <w:rPr>
          <w:rFonts w:asciiTheme="minorEastAsia" w:eastAsiaTheme="minorEastAsia" w:hAnsiTheme="minorEastAsia" w:hint="eastAsia"/>
          <w:sz w:val="24"/>
        </w:rPr>
        <w:t>，是中粮集团成员企业，于</w:t>
      </w:r>
      <w:r w:rsidRPr="004B20A4">
        <w:rPr>
          <w:rFonts w:asciiTheme="minorEastAsia" w:eastAsiaTheme="minorEastAsia" w:hAnsiTheme="minorEastAsia"/>
          <w:sz w:val="24"/>
        </w:rPr>
        <w:t>2006</w:t>
      </w:r>
      <w:r w:rsidRPr="004B20A4">
        <w:rPr>
          <w:rFonts w:asciiTheme="minorEastAsia" w:eastAsiaTheme="minorEastAsia" w:hAnsiTheme="minorEastAsia" w:hint="eastAsia"/>
          <w:sz w:val="24"/>
        </w:rPr>
        <w:t>年</w:t>
      </w:r>
      <w:r w:rsidRPr="004B20A4">
        <w:rPr>
          <w:rFonts w:asciiTheme="minorEastAsia" w:eastAsiaTheme="minorEastAsia" w:hAnsiTheme="minorEastAsia"/>
          <w:sz w:val="24"/>
        </w:rPr>
        <w:t>11</w:t>
      </w:r>
      <w:r w:rsidRPr="004B20A4">
        <w:rPr>
          <w:rFonts w:asciiTheme="minorEastAsia" w:eastAsiaTheme="minorEastAsia" w:hAnsiTheme="minorEastAsia" w:hint="eastAsia"/>
          <w:sz w:val="24"/>
        </w:rPr>
        <w:t>月在香港注册，</w:t>
      </w:r>
      <w:r w:rsidRPr="004B20A4">
        <w:rPr>
          <w:rFonts w:asciiTheme="minorEastAsia" w:eastAsiaTheme="minorEastAsia" w:hAnsiTheme="minorEastAsia"/>
          <w:sz w:val="24"/>
        </w:rPr>
        <w:t>2007</w:t>
      </w:r>
      <w:r w:rsidRPr="004B20A4">
        <w:rPr>
          <w:rFonts w:asciiTheme="minorEastAsia" w:eastAsiaTheme="minorEastAsia" w:hAnsiTheme="minorEastAsia" w:hint="eastAsia"/>
          <w:sz w:val="24"/>
        </w:rPr>
        <w:t>年</w:t>
      </w:r>
      <w:r w:rsidRPr="004B20A4">
        <w:rPr>
          <w:rFonts w:asciiTheme="minorEastAsia" w:eastAsiaTheme="minorEastAsia" w:hAnsiTheme="minorEastAsia"/>
          <w:sz w:val="24"/>
        </w:rPr>
        <w:t>3</w:t>
      </w:r>
      <w:r w:rsidRPr="004B20A4">
        <w:rPr>
          <w:rFonts w:asciiTheme="minorEastAsia" w:eastAsiaTheme="minorEastAsia" w:hAnsiTheme="minorEastAsia" w:hint="eastAsia"/>
          <w:sz w:val="24"/>
        </w:rPr>
        <w:t>月在香港联交所主板上市。本公司紧跟中国经济的增长步伐健康成长，通过完善战略布局，合理扩张产能，促进规模效益，致力打造具有国际水准的全产业链粮油食品企业。截至</w:t>
      </w:r>
      <w:r w:rsidRPr="004B20A4">
        <w:rPr>
          <w:rFonts w:asciiTheme="minorEastAsia" w:eastAsiaTheme="minorEastAsia" w:hAnsiTheme="minorEastAsia"/>
          <w:sz w:val="24"/>
        </w:rPr>
        <w:t>2014</w:t>
      </w:r>
      <w:r w:rsidRPr="004B20A4">
        <w:rPr>
          <w:rFonts w:asciiTheme="minorEastAsia" w:eastAsiaTheme="minorEastAsia" w:hAnsiTheme="minorEastAsia" w:hint="eastAsia"/>
          <w:sz w:val="24"/>
        </w:rPr>
        <w:t>年底，资产总额为</w:t>
      </w:r>
      <w:r w:rsidRPr="004B20A4">
        <w:rPr>
          <w:rFonts w:asciiTheme="minorEastAsia" w:eastAsiaTheme="minorEastAsia" w:hAnsiTheme="minorEastAsia"/>
          <w:sz w:val="24"/>
        </w:rPr>
        <w:t>785</w:t>
      </w:r>
      <w:r w:rsidRPr="004B20A4">
        <w:rPr>
          <w:rFonts w:asciiTheme="minorEastAsia" w:eastAsiaTheme="minorEastAsia" w:hAnsiTheme="minorEastAsia" w:hint="eastAsia"/>
          <w:sz w:val="24"/>
        </w:rPr>
        <w:t>亿港元，持续经营业务收入为</w:t>
      </w:r>
      <w:r w:rsidRPr="004B20A4">
        <w:rPr>
          <w:rFonts w:asciiTheme="minorEastAsia" w:eastAsiaTheme="minorEastAsia" w:hAnsiTheme="minorEastAsia"/>
          <w:sz w:val="24"/>
        </w:rPr>
        <w:t>932</w:t>
      </w:r>
      <w:r w:rsidRPr="004B20A4">
        <w:rPr>
          <w:rFonts w:asciiTheme="minorEastAsia" w:eastAsiaTheme="minorEastAsia" w:hAnsiTheme="minorEastAsia" w:hint="eastAsia"/>
          <w:sz w:val="24"/>
        </w:rPr>
        <w:t>亿港元。</w:t>
      </w:r>
    </w:p>
    <w:p w:rsidR="00547015" w:rsidRPr="004B20A4" w:rsidRDefault="00547015" w:rsidP="0054701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B20A4">
        <w:rPr>
          <w:rFonts w:asciiTheme="minorEastAsia" w:eastAsiaTheme="minorEastAsia" w:hAnsiTheme="minorEastAsia" w:hint="eastAsia"/>
          <w:sz w:val="24"/>
        </w:rPr>
        <w:t>中粮控股从事油籽、生物燃料及生化产品、大米、小麦及啤酒原料的加工及销售业务，为客户提供多样化优质食品、食品原料、饲料原料和生物质能源，主要经营、生产设施和营运资产均在中国内地，生产、销售和分销网络遍布全国，并延伸至国际市场。</w:t>
      </w:r>
    </w:p>
    <w:p w:rsidR="00547015" w:rsidRPr="004B20A4" w:rsidRDefault="00547015" w:rsidP="0054701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B20A4">
        <w:rPr>
          <w:rFonts w:asciiTheme="minorEastAsia" w:eastAsiaTheme="minorEastAsia" w:hAnsiTheme="minorEastAsia" w:hint="eastAsia"/>
          <w:sz w:val="24"/>
        </w:rPr>
        <w:t>作为中国领先的综合农产品及食品加工企业，中粮控股致力于打造</w:t>
      </w:r>
      <w:r w:rsidRPr="004B20A4">
        <w:rPr>
          <w:rFonts w:asciiTheme="minorEastAsia" w:eastAsiaTheme="minorEastAsia" w:hAnsiTheme="minorEastAsia"/>
          <w:sz w:val="24"/>
        </w:rPr>
        <w:t>“</w:t>
      </w:r>
      <w:r w:rsidRPr="004B20A4">
        <w:rPr>
          <w:rFonts w:asciiTheme="minorEastAsia" w:eastAsiaTheme="minorEastAsia" w:hAnsiTheme="minorEastAsia" w:hint="eastAsia"/>
          <w:sz w:val="24"/>
        </w:rPr>
        <w:t>营养健康的食品、食品原料和饲料、饲料原料的供货商及一站式解决方案提供商</w:t>
      </w:r>
      <w:r w:rsidRPr="004B20A4">
        <w:rPr>
          <w:rFonts w:asciiTheme="minorEastAsia" w:eastAsiaTheme="minorEastAsia" w:hAnsiTheme="minorEastAsia"/>
          <w:sz w:val="24"/>
        </w:rPr>
        <w:t>”</w:t>
      </w:r>
      <w:r w:rsidRPr="004B20A4">
        <w:rPr>
          <w:rFonts w:asciiTheme="minorEastAsia" w:eastAsiaTheme="minorEastAsia" w:hAnsiTheme="minorEastAsia" w:hint="eastAsia"/>
          <w:sz w:val="24"/>
        </w:rPr>
        <w:t>，经过上市以来的资源投入与规模扩张，产能规模实现翻番，逐步完善了产区、销区结合，进口、国内原料并重的全</w:t>
      </w:r>
      <w:proofErr w:type="gramStart"/>
      <w:r w:rsidRPr="004B20A4">
        <w:rPr>
          <w:rFonts w:asciiTheme="minorEastAsia" w:eastAsiaTheme="minorEastAsia" w:hAnsiTheme="minorEastAsia" w:hint="eastAsia"/>
          <w:sz w:val="24"/>
        </w:rPr>
        <w:t>国产能</w:t>
      </w:r>
      <w:proofErr w:type="gramEnd"/>
      <w:r w:rsidRPr="004B20A4">
        <w:rPr>
          <w:rFonts w:asciiTheme="minorEastAsia" w:eastAsiaTheme="minorEastAsia" w:hAnsiTheme="minorEastAsia" w:hint="eastAsia"/>
          <w:sz w:val="24"/>
        </w:rPr>
        <w:t>布局，形成了较强的市场影响力与行业地位；把握粮油食品大众消费需求向中高端产品升级的发展趋势，转变发展模式，推动公司向消费引领、研发驱动的一站</w:t>
      </w:r>
      <w:proofErr w:type="gramStart"/>
      <w:r w:rsidRPr="004B20A4">
        <w:rPr>
          <w:rFonts w:asciiTheme="minorEastAsia" w:eastAsiaTheme="minorEastAsia" w:hAnsiTheme="minorEastAsia" w:hint="eastAsia"/>
          <w:sz w:val="24"/>
        </w:rPr>
        <w:t>式解决</w:t>
      </w:r>
      <w:proofErr w:type="gramEnd"/>
      <w:r w:rsidRPr="004B20A4">
        <w:rPr>
          <w:rFonts w:asciiTheme="minorEastAsia" w:eastAsiaTheme="minorEastAsia" w:hAnsiTheme="minorEastAsia" w:hint="eastAsia"/>
          <w:sz w:val="24"/>
        </w:rPr>
        <w:t>方案商业模式转变；重点发展高成长性、高附加值的精深加工业务，通过研发带动产品升级，不断强化核心能力、巩固行业领先的经营业绩。</w:t>
      </w:r>
    </w:p>
    <w:p w:rsidR="00547015" w:rsidRPr="004B20A4" w:rsidRDefault="00547015" w:rsidP="0054701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B20A4">
        <w:rPr>
          <w:rFonts w:asciiTheme="minorEastAsia" w:eastAsiaTheme="minorEastAsia" w:hAnsiTheme="minorEastAsia" w:hint="eastAsia"/>
          <w:sz w:val="24"/>
        </w:rPr>
        <w:t>凭借雄厚的业务规模、稳健的经营业绩、领先的行业地位以及良好的可持续发展管理，我们受到投资者的广泛认同，被纳入到恒生指数中多个指数的成分股（包括恒生综合指数、恒生综合行业指数</w:t>
      </w:r>
      <w:r w:rsidRPr="004B20A4">
        <w:rPr>
          <w:rFonts w:asciiTheme="minorEastAsia" w:eastAsiaTheme="minorEastAsia" w:hAnsiTheme="minorEastAsia"/>
          <w:sz w:val="24"/>
        </w:rPr>
        <w:t>—</w:t>
      </w:r>
      <w:r w:rsidRPr="004B20A4">
        <w:rPr>
          <w:rFonts w:asciiTheme="minorEastAsia" w:eastAsiaTheme="minorEastAsia" w:hAnsiTheme="minorEastAsia" w:hint="eastAsia"/>
          <w:sz w:val="24"/>
        </w:rPr>
        <w:t>消费品制造业、恒生综合中型股指数、恒生中资企业指数、恒生中国内地</w:t>
      </w:r>
      <w:r w:rsidRPr="004B20A4">
        <w:rPr>
          <w:rFonts w:asciiTheme="minorEastAsia" w:eastAsiaTheme="minorEastAsia" w:hAnsiTheme="minorEastAsia"/>
          <w:sz w:val="24"/>
        </w:rPr>
        <w:t>100</w:t>
      </w:r>
      <w:r w:rsidRPr="004B20A4">
        <w:rPr>
          <w:rFonts w:asciiTheme="minorEastAsia" w:eastAsiaTheme="minorEastAsia" w:hAnsiTheme="minorEastAsia" w:hint="eastAsia"/>
          <w:sz w:val="24"/>
        </w:rPr>
        <w:t>及恒生可持续发展企业指数系列）和富时亚洲食品业及饮料业指数。在</w:t>
      </w:r>
      <w:r w:rsidRPr="004B20A4">
        <w:rPr>
          <w:rFonts w:asciiTheme="minorEastAsia" w:eastAsiaTheme="minorEastAsia" w:hAnsiTheme="minorEastAsia"/>
          <w:sz w:val="24"/>
        </w:rPr>
        <w:t>2014</w:t>
      </w:r>
      <w:r w:rsidRPr="004B20A4">
        <w:rPr>
          <w:rFonts w:asciiTheme="minorEastAsia" w:eastAsiaTheme="minorEastAsia" w:hAnsiTheme="minorEastAsia" w:hint="eastAsia"/>
          <w:sz w:val="24"/>
        </w:rPr>
        <w:t>年《财富》</w:t>
      </w:r>
      <w:r w:rsidRPr="004B20A4">
        <w:rPr>
          <w:rFonts w:asciiTheme="minorEastAsia" w:eastAsiaTheme="minorEastAsia" w:hAnsiTheme="minorEastAsia"/>
          <w:sz w:val="24"/>
        </w:rPr>
        <w:t>“</w:t>
      </w:r>
      <w:r w:rsidRPr="004B20A4">
        <w:rPr>
          <w:rFonts w:asciiTheme="minorEastAsia" w:eastAsiaTheme="minorEastAsia" w:hAnsiTheme="minorEastAsia" w:hint="eastAsia"/>
          <w:sz w:val="24"/>
        </w:rPr>
        <w:t>中国</w:t>
      </w:r>
      <w:r w:rsidRPr="004B20A4">
        <w:rPr>
          <w:rFonts w:asciiTheme="minorEastAsia" w:eastAsiaTheme="minorEastAsia" w:hAnsiTheme="minorEastAsia"/>
          <w:sz w:val="24"/>
        </w:rPr>
        <w:t>500</w:t>
      </w:r>
      <w:r w:rsidRPr="004B20A4">
        <w:rPr>
          <w:rFonts w:asciiTheme="minorEastAsia" w:eastAsiaTheme="minorEastAsia" w:hAnsiTheme="minorEastAsia" w:hint="eastAsia"/>
          <w:sz w:val="24"/>
        </w:rPr>
        <w:t>强</w:t>
      </w:r>
      <w:r w:rsidRPr="004B20A4">
        <w:rPr>
          <w:rFonts w:asciiTheme="minorEastAsia" w:eastAsiaTheme="minorEastAsia" w:hAnsiTheme="minorEastAsia"/>
          <w:sz w:val="24"/>
        </w:rPr>
        <w:t>”</w:t>
      </w:r>
      <w:r w:rsidRPr="004B20A4">
        <w:rPr>
          <w:rFonts w:asciiTheme="minorEastAsia" w:eastAsiaTheme="minorEastAsia" w:hAnsiTheme="minorEastAsia" w:hint="eastAsia"/>
          <w:sz w:val="24"/>
        </w:rPr>
        <w:t>企业榜单中，中粮控股位列第</w:t>
      </w:r>
      <w:r w:rsidRPr="004B20A4">
        <w:rPr>
          <w:rFonts w:asciiTheme="minorEastAsia" w:eastAsiaTheme="minorEastAsia" w:hAnsiTheme="minorEastAsia"/>
          <w:sz w:val="24"/>
        </w:rPr>
        <w:t>74</w:t>
      </w:r>
      <w:r w:rsidRPr="004B20A4">
        <w:rPr>
          <w:rFonts w:asciiTheme="minorEastAsia" w:eastAsiaTheme="minorEastAsia" w:hAnsiTheme="minorEastAsia" w:hint="eastAsia"/>
          <w:sz w:val="24"/>
        </w:rPr>
        <w:t>位。</w:t>
      </w:r>
    </w:p>
    <w:p w:rsidR="00242FA0" w:rsidRPr="00547015" w:rsidRDefault="00792521"/>
    <w:sectPr w:rsidR="00242FA0" w:rsidRPr="00547015" w:rsidSect="00EA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21" w:rsidRDefault="00792521" w:rsidP="00547015">
      <w:r>
        <w:separator/>
      </w:r>
    </w:p>
  </w:endnote>
  <w:endnote w:type="continuationSeparator" w:id="0">
    <w:p w:rsidR="00792521" w:rsidRDefault="00792521" w:rsidP="0054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21" w:rsidRDefault="00792521" w:rsidP="00547015">
      <w:r>
        <w:separator/>
      </w:r>
    </w:p>
  </w:footnote>
  <w:footnote w:type="continuationSeparator" w:id="0">
    <w:p w:rsidR="00792521" w:rsidRDefault="00792521" w:rsidP="00547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015"/>
    <w:rsid w:val="002C0610"/>
    <w:rsid w:val="00547015"/>
    <w:rsid w:val="006904A2"/>
    <w:rsid w:val="00792521"/>
    <w:rsid w:val="00EA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0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COFCO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朱峰[COFCO\zhuf]</dc:creator>
  <cp:keywords/>
  <dc:description/>
  <cp:lastModifiedBy>朱峰[COFCO\zhuf]</cp:lastModifiedBy>
  <cp:revision>2</cp:revision>
  <dcterms:created xsi:type="dcterms:W3CDTF">2015-12-08T06:33:00Z</dcterms:created>
  <dcterms:modified xsi:type="dcterms:W3CDTF">2015-12-08T06:33:00Z</dcterms:modified>
</cp:coreProperties>
</file>