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51" w:rsidRPr="00BB1951" w:rsidRDefault="005424BF" w:rsidP="00BB1951">
      <w:pPr>
        <w:rPr>
          <w:rFonts w:ascii="Calibri" w:eastAsia="宋体" w:hAnsi="Calibri" w:cs="Arial"/>
          <w:b/>
        </w:rPr>
      </w:pPr>
      <w:r>
        <w:rPr>
          <w:rFonts w:ascii="Calibri" w:eastAsia="宋体" w:hAnsi="Calibri" w:cs="Arial" w:hint="eastAsia"/>
          <w:b/>
        </w:rPr>
        <w:t>附件三</w:t>
      </w:r>
      <w:bookmarkStart w:id="0" w:name="_GoBack"/>
      <w:bookmarkEnd w:id="0"/>
    </w:p>
    <w:p w:rsidR="00BB1951" w:rsidRPr="00BB1951" w:rsidRDefault="00BB1951" w:rsidP="00BB1951">
      <w:pPr>
        <w:rPr>
          <w:rFonts w:ascii="Calibri" w:eastAsia="宋体" w:hAnsi="Calibri" w:cs="Arial"/>
          <w:b/>
        </w:rPr>
      </w:pPr>
    </w:p>
    <w:p w:rsidR="00BB1951" w:rsidRPr="00BB1951" w:rsidRDefault="00BB1951" w:rsidP="00BB195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BB1951">
        <w:rPr>
          <w:rFonts w:ascii="Times New Roman" w:eastAsia="宋体" w:hAnsi="Times New Roman" w:cs="Times New Roman" w:hint="eastAsia"/>
          <w:b/>
          <w:sz w:val="30"/>
          <w:szCs w:val="30"/>
        </w:rPr>
        <w:t>专业</w:t>
      </w:r>
      <w:proofErr w:type="gramStart"/>
      <w:r w:rsidRPr="00BB1951">
        <w:rPr>
          <w:rFonts w:ascii="Times New Roman" w:eastAsia="宋体" w:hAnsi="Times New Roman" w:cs="Times New Roman" w:hint="eastAsia"/>
          <w:b/>
          <w:sz w:val="30"/>
          <w:szCs w:val="30"/>
        </w:rPr>
        <w:t>类创业</w:t>
      </w:r>
      <w:proofErr w:type="gramEnd"/>
      <w:r w:rsidRPr="00BB1951">
        <w:rPr>
          <w:rFonts w:ascii="Times New Roman" w:eastAsia="宋体" w:hAnsi="Times New Roman" w:cs="Times New Roman" w:hint="eastAsia"/>
          <w:b/>
          <w:sz w:val="30"/>
          <w:szCs w:val="30"/>
        </w:rPr>
        <w:t>策划比赛评比规则</w:t>
      </w:r>
    </w:p>
    <w:p w:rsidR="00BB1951" w:rsidRPr="00BB1951" w:rsidRDefault="00BB1951" w:rsidP="00BB1951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总纲</w:t>
      </w:r>
    </w:p>
    <w:p w:rsidR="00BB1951" w:rsidRPr="00BB1951" w:rsidRDefault="00BB195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此次专业</w:t>
      </w:r>
      <w:proofErr w:type="gramStart"/>
      <w:r w:rsidRPr="00BB1951">
        <w:rPr>
          <w:rFonts w:ascii="Times New Roman" w:eastAsia="宋体" w:hAnsi="Times New Roman" w:cs="Times New Roman" w:hint="eastAsia"/>
          <w:sz w:val="24"/>
          <w:szCs w:val="24"/>
        </w:rPr>
        <w:t>类创业</w:t>
      </w:r>
      <w:proofErr w:type="gramEnd"/>
      <w:r w:rsidRPr="00BB1951">
        <w:rPr>
          <w:rFonts w:ascii="Times New Roman" w:eastAsia="宋体" w:hAnsi="Times New Roman" w:cs="Times New Roman" w:hint="eastAsia"/>
          <w:sz w:val="24"/>
          <w:szCs w:val="24"/>
        </w:rPr>
        <w:t>策划大赛的评比分为两个阶段。</w:t>
      </w:r>
    </w:p>
    <w:p w:rsidR="00BB1951" w:rsidRPr="00BB1951" w:rsidRDefault="00BB195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第一阶段由选手上交</w:t>
      </w:r>
      <w:r w:rsidR="00736781">
        <w:rPr>
          <w:rFonts w:ascii="Times New Roman" w:eastAsia="宋体" w:hAnsi="Times New Roman" w:cs="Times New Roman" w:hint="eastAsia"/>
          <w:sz w:val="24"/>
          <w:szCs w:val="24"/>
        </w:rPr>
        <w:t>立项书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，并进行</w:t>
      </w:r>
      <w:r w:rsidR="00736781">
        <w:rPr>
          <w:rFonts w:ascii="Times New Roman" w:eastAsia="宋体" w:hAnsi="Times New Roman" w:cs="Times New Roman" w:hint="eastAsia"/>
          <w:sz w:val="24"/>
          <w:szCs w:val="24"/>
        </w:rPr>
        <w:t>立项书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评比，择优选择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只队伍进入成果研究阶段。</w:t>
      </w:r>
    </w:p>
    <w:p w:rsidR="00BB1951" w:rsidRPr="00BB1951" w:rsidRDefault="00BB195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第二阶段为成果报告及答辩阶段，评委对选手的展示答辩进行评比，选出优胜奖，最佳展示答辩奖等奖项</w:t>
      </w:r>
      <w:r w:rsidR="00736781">
        <w:rPr>
          <w:rFonts w:ascii="Times New Roman" w:eastAsia="宋体" w:hAnsi="Times New Roman" w:cs="Times New Roman" w:hint="eastAsia"/>
          <w:sz w:val="24"/>
          <w:szCs w:val="24"/>
        </w:rPr>
        <w:t>并进行奖励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BB1951" w:rsidRPr="00BB1951" w:rsidRDefault="00736781" w:rsidP="00BB1951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立项书</w:t>
      </w:r>
      <w:r w:rsidR="00BB1951"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评比规则</w:t>
      </w:r>
    </w:p>
    <w:p w:rsidR="00BB1951" w:rsidRPr="00BB1951" w:rsidRDefault="00BB1951" w:rsidP="00BB1951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总纲</w:t>
      </w:r>
    </w:p>
    <w:p w:rsidR="00BB1951" w:rsidRPr="00BB1951" w:rsidRDefault="0073678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在立项书评比阶段，将两类立项书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分开评比，按照参赛比例选择优秀队伍进入展示答辩阶段（可根据</w:t>
      </w:r>
      <w:r>
        <w:rPr>
          <w:rFonts w:ascii="Times New Roman" w:eastAsia="宋体" w:hAnsi="Times New Roman" w:cs="Times New Roman" w:hint="eastAsia"/>
          <w:sz w:val="24"/>
          <w:szCs w:val="24"/>
        </w:rPr>
        <w:t>立项书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的实际情况适当</w:t>
      </w:r>
      <w:r>
        <w:rPr>
          <w:rFonts w:ascii="Times New Roman" w:eastAsia="宋体" w:hAnsi="Times New Roman" w:cs="Times New Roman" w:hint="eastAsia"/>
          <w:sz w:val="24"/>
          <w:szCs w:val="24"/>
        </w:rPr>
        <w:t>调整比例）。选手的得分将按一定比例折合作为展示答辩环节的立项书的分数。对立项书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的基本要求是：</w:t>
      </w:r>
    </w:p>
    <w:p w:rsidR="00BB1951" w:rsidRPr="00BB1951" w:rsidRDefault="00BB1951" w:rsidP="00BB1951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符合研究课题，研究内容明确；</w:t>
      </w:r>
    </w:p>
    <w:p w:rsidR="00BB1951" w:rsidRPr="00BB1951" w:rsidRDefault="00BB1951" w:rsidP="00BB1951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策划完整严谨，日程安排及人员分工合理；</w:t>
      </w:r>
    </w:p>
    <w:p w:rsidR="00BB1951" w:rsidRPr="00BB1951" w:rsidRDefault="00BB1951" w:rsidP="00BB1951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研究方法适当，研究方面完整；</w:t>
      </w:r>
    </w:p>
    <w:p w:rsidR="00BB1951" w:rsidRPr="00BB1951" w:rsidRDefault="00BB1951" w:rsidP="00BB1951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具有实践意义，可操作性强；</w:t>
      </w:r>
    </w:p>
    <w:p w:rsidR="00BB1951" w:rsidRPr="00BB1951" w:rsidRDefault="00BB1951" w:rsidP="00BB1951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评分细则</w:t>
      </w:r>
    </w:p>
    <w:p w:rsidR="00BB1951" w:rsidRPr="00BB1951" w:rsidRDefault="00BB195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总分为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分，其中主题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分，完整严谨性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分，创新性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分，可行性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:rsidR="00BB1951" w:rsidRPr="00BB1951" w:rsidRDefault="00BB1951" w:rsidP="00BB1951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主题符合性（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分）：</w:t>
      </w:r>
      <w:r w:rsidR="00736781">
        <w:rPr>
          <w:rFonts w:ascii="Times New Roman" w:eastAsia="宋体" w:hAnsi="Times New Roman" w:cs="Times New Roman" w:hint="eastAsia"/>
          <w:sz w:val="24"/>
          <w:szCs w:val="24"/>
        </w:rPr>
        <w:t>立项</w:t>
      </w:r>
      <w:proofErr w:type="gramStart"/>
      <w:r w:rsidR="00736781">
        <w:rPr>
          <w:rFonts w:ascii="Times New Roman" w:eastAsia="宋体" w:hAnsi="Times New Roman" w:cs="Times New Roman" w:hint="eastAsia"/>
          <w:sz w:val="24"/>
          <w:szCs w:val="24"/>
        </w:rPr>
        <w:t>书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研究</w:t>
      </w:r>
      <w:proofErr w:type="gramEnd"/>
      <w:r w:rsidRPr="00BB1951">
        <w:rPr>
          <w:rFonts w:ascii="Times New Roman" w:eastAsia="宋体" w:hAnsi="Times New Roman" w:cs="Times New Roman" w:hint="eastAsia"/>
          <w:sz w:val="24"/>
          <w:szCs w:val="24"/>
        </w:rPr>
        <w:t>内容符合课题要求（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分）对课题研究内容进行了全面规划（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分）；</w:t>
      </w:r>
    </w:p>
    <w:p w:rsidR="00BB1951" w:rsidRPr="00BB1951" w:rsidRDefault="00BB1951" w:rsidP="00BB1951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完整严谨性（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分）：日程安排合理（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分），人员分工合理（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分）；</w:t>
      </w:r>
    </w:p>
    <w:p w:rsidR="00BB1951" w:rsidRPr="00BB1951" w:rsidRDefault="00BB1951" w:rsidP="00BB1951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创新性（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分）：从新颖的研究思路、研究方法等方面加以考虑，进行评分。</w:t>
      </w:r>
    </w:p>
    <w:p w:rsidR="00BB1951" w:rsidRPr="00BB1951" w:rsidRDefault="00BB1951" w:rsidP="00BB1951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可行性（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分）：调研研究的可能性（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分）、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合理的预算（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分）、活动的预期成果的满意度（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分）；</w:t>
      </w:r>
    </w:p>
    <w:p w:rsidR="00BB1951" w:rsidRPr="00BB1951" w:rsidRDefault="00BB1951" w:rsidP="00BB1951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补充</w:t>
      </w:r>
    </w:p>
    <w:p w:rsidR="00BB1951" w:rsidRPr="00BB1951" w:rsidRDefault="00BB195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此环节由评委进行评分。评分现场评委可以调整作品比例，不必拘泥比例资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格。</w:t>
      </w:r>
    </w:p>
    <w:p w:rsidR="00BB1951" w:rsidRPr="00BB1951" w:rsidRDefault="00BB1951" w:rsidP="00BB1951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成果报告及答辩评比规则</w:t>
      </w:r>
    </w:p>
    <w:p w:rsidR="00BB1951" w:rsidRPr="00BB1951" w:rsidRDefault="00BB1951" w:rsidP="00BB1951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总纲</w:t>
      </w:r>
    </w:p>
    <w:p w:rsidR="00BB1951" w:rsidRPr="00BB1951" w:rsidRDefault="00BB195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此环节是由实施</w:t>
      </w:r>
      <w:r w:rsidR="00736781">
        <w:rPr>
          <w:rFonts w:ascii="Times New Roman" w:eastAsia="宋体" w:hAnsi="Times New Roman" w:cs="Times New Roman" w:hint="eastAsia"/>
          <w:sz w:val="24"/>
          <w:szCs w:val="24"/>
        </w:rPr>
        <w:t>立项书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的队伍进行成果报告及答辩，由评委进行评分。第一环节的分数按照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﹪的比例折合为第二环节的</w:t>
      </w:r>
      <w:r w:rsidR="00736781">
        <w:rPr>
          <w:rFonts w:ascii="Times New Roman" w:eastAsia="宋体" w:hAnsi="Times New Roman" w:cs="Times New Roman" w:hint="eastAsia"/>
          <w:sz w:val="24"/>
          <w:szCs w:val="24"/>
        </w:rPr>
        <w:t>立项书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分数。该环节的要求如下：</w:t>
      </w:r>
    </w:p>
    <w:p w:rsidR="00BB1951" w:rsidRPr="00BB1951" w:rsidRDefault="00BB1951" w:rsidP="00BB1951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成果报告符合合作方的研究成果要求，具有专业性、真实性。</w:t>
      </w:r>
    </w:p>
    <w:p w:rsidR="00BB1951" w:rsidRPr="00BB1951" w:rsidRDefault="00BB1951" w:rsidP="00BB1951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答辩过程体现了团队的创新精神和实践精神，在总结过程中提出了建设性的意见</w:t>
      </w:r>
    </w:p>
    <w:p w:rsidR="00BB1951" w:rsidRPr="00BB1951" w:rsidRDefault="00BB1951" w:rsidP="00BB1951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答辩顺畅，逻辑明确。</w:t>
      </w:r>
    </w:p>
    <w:p w:rsidR="00BB1951" w:rsidRPr="00BB1951" w:rsidRDefault="00BB1951" w:rsidP="00BB1951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评分细则</w:t>
      </w:r>
    </w:p>
    <w:p w:rsidR="00BB1951" w:rsidRPr="00BB1951" w:rsidRDefault="00BB195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此环节总分为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分，其中第一环节分数折合为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分，成果报告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60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分，答辩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:rsidR="00BB1951" w:rsidRPr="00BB1951" w:rsidRDefault="00736781" w:rsidP="00BB1951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立项书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分）：第一环节对</w:t>
      </w:r>
      <w:r>
        <w:rPr>
          <w:rFonts w:ascii="Times New Roman" w:eastAsia="宋体" w:hAnsi="Times New Roman" w:cs="Times New Roman" w:hint="eastAsia"/>
          <w:sz w:val="24"/>
          <w:szCs w:val="24"/>
        </w:rPr>
        <w:t>立项书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的评分以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BB1951" w:rsidRPr="00BB1951">
        <w:rPr>
          <w:rFonts w:ascii="Times New Roman" w:eastAsia="宋体" w:hAnsi="Times New Roman" w:cs="Times New Roman" w:hint="eastAsia"/>
          <w:sz w:val="24"/>
          <w:szCs w:val="24"/>
        </w:rPr>
        <w:t>﹪的比例直接换算计入总分；</w:t>
      </w:r>
    </w:p>
    <w:p w:rsidR="00BB1951" w:rsidRPr="00BB1951" w:rsidRDefault="00BB1951" w:rsidP="00BB1951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成果报告（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60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分）：研究报告的科学性、材料的完整性、研究内容的全面性、提出建设性的意见等方面进行全面考察；</w:t>
      </w:r>
    </w:p>
    <w:p w:rsidR="00BB1951" w:rsidRPr="00BB1951" w:rsidRDefault="00BB1951" w:rsidP="00BB1951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报告与答辩（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分）：具体真实，思路顺畅。对问题回答准确、简明，思路清晰，逻辑性强，表达顺畅；；</w:t>
      </w:r>
    </w:p>
    <w:p w:rsidR="00BB1951" w:rsidRPr="00BB1951" w:rsidRDefault="00BB1951" w:rsidP="00BB1951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/>
          <w:sz w:val="24"/>
          <w:szCs w:val="24"/>
        </w:rPr>
        <w:t>其他：如果超时会适当进行扣分</w:t>
      </w:r>
    </w:p>
    <w:p w:rsidR="00BB1951" w:rsidRPr="00BB1951" w:rsidRDefault="00BB1951" w:rsidP="00BB1951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奖项设置及说明</w:t>
      </w:r>
    </w:p>
    <w:p w:rsidR="00BB1951" w:rsidRPr="00BB1951" w:rsidRDefault="00BB1951" w:rsidP="00BB1951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总纲</w:t>
      </w:r>
    </w:p>
    <w:p w:rsidR="00BB1951" w:rsidRPr="00BB1951" w:rsidRDefault="00BB1951" w:rsidP="00BB195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本次比赛共设置优胜奖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名，最佳展示</w:t>
      </w:r>
      <w:proofErr w:type="gramStart"/>
      <w:r w:rsidRPr="00BB1951">
        <w:rPr>
          <w:rFonts w:ascii="Times New Roman" w:eastAsia="宋体" w:hAnsi="Times New Roman" w:cs="Times New Roman" w:hint="eastAsia"/>
          <w:sz w:val="24"/>
          <w:szCs w:val="24"/>
        </w:rPr>
        <w:t>答辩奖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1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名。</w:t>
      </w:r>
    </w:p>
    <w:p w:rsidR="00BB1951" w:rsidRPr="00BB1951" w:rsidRDefault="00BB1951" w:rsidP="00BB1951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细则</w:t>
      </w:r>
    </w:p>
    <w:p w:rsidR="00BB1951" w:rsidRPr="00BB1951" w:rsidRDefault="00BB1951" w:rsidP="00BB1951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三类专业策划的优胜奖：通过总分排名选出；</w:t>
      </w:r>
    </w:p>
    <w:p w:rsidR="00BB1951" w:rsidRPr="00BB1951" w:rsidRDefault="00BB1951" w:rsidP="00BB1951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最佳展示答辩奖（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t>名）：展示与答辩两环节总分最高的组获胜。</w:t>
      </w:r>
    </w:p>
    <w:p w:rsidR="00BB1951" w:rsidRPr="00BB1951" w:rsidRDefault="00BB1951" w:rsidP="00BB1951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说明</w:t>
      </w:r>
    </w:p>
    <w:p w:rsidR="00BB1951" w:rsidRPr="00BB1951" w:rsidRDefault="00BB1951" w:rsidP="00BB1951">
      <w:pPr>
        <w:numPr>
          <w:ilvl w:val="0"/>
          <w:numId w:val="1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若出现重分的情况，处理方式如下：增加得奖组数。</w:t>
      </w:r>
    </w:p>
    <w:p w:rsidR="00BB1951" w:rsidRPr="00BB1951" w:rsidRDefault="00BB1951" w:rsidP="00BB1951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b/>
          <w:sz w:val="24"/>
          <w:szCs w:val="24"/>
        </w:rPr>
        <w:t>补充事项</w:t>
      </w:r>
    </w:p>
    <w:p w:rsidR="00BB1951" w:rsidRPr="00BB1951" w:rsidRDefault="00BB1951" w:rsidP="00BB1951">
      <w:pPr>
        <w:numPr>
          <w:ilvl w:val="0"/>
          <w:numId w:val="1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算分过程去掉一个最高分，去掉一个最低分，以其余得分的平均数作为最后</w:t>
      </w:r>
      <w:r w:rsidRPr="00BB195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得分。</w:t>
      </w:r>
    </w:p>
    <w:p w:rsidR="00BB1951" w:rsidRPr="00BB1951" w:rsidRDefault="00BB1951" w:rsidP="00BB1951">
      <w:pPr>
        <w:numPr>
          <w:ilvl w:val="0"/>
          <w:numId w:val="1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评分结果如有小数，则在各阶段保留，最后总评时以四舍五入的原则转为整数。</w:t>
      </w:r>
    </w:p>
    <w:p w:rsidR="00BB1951" w:rsidRPr="00BB1951" w:rsidRDefault="00BB1951" w:rsidP="00BB1951">
      <w:pPr>
        <w:numPr>
          <w:ilvl w:val="0"/>
          <w:numId w:val="1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B1951">
        <w:rPr>
          <w:rFonts w:ascii="Times New Roman" w:eastAsia="宋体" w:hAnsi="Times New Roman" w:cs="Times New Roman" w:hint="eastAsia"/>
          <w:sz w:val="24"/>
          <w:szCs w:val="24"/>
        </w:rPr>
        <w:t>所有评分比例、选项设置均可根据现场情况由评委与工作人员协商进行适当调整。</w:t>
      </w:r>
    </w:p>
    <w:p w:rsidR="00B97563" w:rsidRDefault="00B97563"/>
    <w:sectPr w:rsidR="00B97563" w:rsidSect="0018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B8" w:rsidRDefault="00612AB8" w:rsidP="00BB1951">
      <w:r>
        <w:separator/>
      </w:r>
    </w:p>
  </w:endnote>
  <w:endnote w:type="continuationSeparator" w:id="0">
    <w:p w:rsidR="00612AB8" w:rsidRDefault="00612AB8" w:rsidP="00BB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default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B8" w:rsidRDefault="00612AB8" w:rsidP="00BB1951">
      <w:r>
        <w:separator/>
      </w:r>
    </w:p>
  </w:footnote>
  <w:footnote w:type="continuationSeparator" w:id="0">
    <w:p w:rsidR="00612AB8" w:rsidRDefault="00612AB8" w:rsidP="00BB1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32"/>
    <w:multiLevelType w:val="hybridMultilevel"/>
    <w:tmpl w:val="D6005E9C"/>
    <w:lvl w:ilvl="0" w:tplc="E7B80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951A72"/>
    <w:multiLevelType w:val="hybridMultilevel"/>
    <w:tmpl w:val="6738433C"/>
    <w:lvl w:ilvl="0" w:tplc="4EBCF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A54C92"/>
    <w:multiLevelType w:val="hybridMultilevel"/>
    <w:tmpl w:val="11764EF8"/>
    <w:lvl w:ilvl="0" w:tplc="A69AF6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9601B21"/>
    <w:multiLevelType w:val="hybridMultilevel"/>
    <w:tmpl w:val="537AE3A6"/>
    <w:lvl w:ilvl="0" w:tplc="86C6C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BD663EA">
      <w:start w:val="1"/>
      <w:numFmt w:val="japaneseCounting"/>
      <w:lvlText w:val="%2、"/>
      <w:lvlJc w:val="left"/>
      <w:pPr>
        <w:ind w:left="870" w:hanging="450"/>
      </w:pPr>
      <w:rPr>
        <w:rFonts w:hint="default"/>
      </w:rPr>
    </w:lvl>
    <w:lvl w:ilvl="2" w:tplc="D52A5ADE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1B93062"/>
    <w:multiLevelType w:val="hybridMultilevel"/>
    <w:tmpl w:val="4EC0715A"/>
    <w:lvl w:ilvl="0" w:tplc="E7B80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2C466B"/>
    <w:multiLevelType w:val="hybridMultilevel"/>
    <w:tmpl w:val="E084D536"/>
    <w:lvl w:ilvl="0" w:tplc="A2CE40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ABA75B4"/>
    <w:multiLevelType w:val="hybridMultilevel"/>
    <w:tmpl w:val="49ACC8F4"/>
    <w:lvl w:ilvl="0" w:tplc="1AF0BC1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1AE3AD2"/>
    <w:multiLevelType w:val="hybridMultilevel"/>
    <w:tmpl w:val="6D6AEA58"/>
    <w:lvl w:ilvl="0" w:tplc="3CA4CF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1D6458E"/>
    <w:multiLevelType w:val="hybridMultilevel"/>
    <w:tmpl w:val="087259F6"/>
    <w:lvl w:ilvl="0" w:tplc="E7B80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E384AB3"/>
    <w:multiLevelType w:val="hybridMultilevel"/>
    <w:tmpl w:val="70BEC6D8"/>
    <w:lvl w:ilvl="0" w:tplc="E7B80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E684CEC"/>
    <w:multiLevelType w:val="hybridMultilevel"/>
    <w:tmpl w:val="B86E0E0C"/>
    <w:lvl w:ilvl="0" w:tplc="14BA9F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EE1"/>
    <w:rsid w:val="000D5507"/>
    <w:rsid w:val="00186AC5"/>
    <w:rsid w:val="00283EE1"/>
    <w:rsid w:val="005424BF"/>
    <w:rsid w:val="00612AB8"/>
    <w:rsid w:val="00736781"/>
    <w:rsid w:val="009C3EDA"/>
    <w:rsid w:val="00B97563"/>
    <w:rsid w:val="00BB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周志鹏</dc:creator>
  <cp:lastModifiedBy>win7</cp:lastModifiedBy>
  <cp:revision>2</cp:revision>
  <dcterms:created xsi:type="dcterms:W3CDTF">2014-11-14T02:52:00Z</dcterms:created>
  <dcterms:modified xsi:type="dcterms:W3CDTF">2014-11-14T02:52:00Z</dcterms:modified>
</cp:coreProperties>
</file>